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C66FC" w14:textId="77777777" w:rsidR="00EE4061" w:rsidRPr="007756B1" w:rsidRDefault="00EE4061" w:rsidP="00EE4061">
      <w:pPr>
        <w:pStyle w:val="COVERPAGE2"/>
        <w:ind w:left="284"/>
        <w:jc w:val="left"/>
        <w:rPr>
          <w:rFonts w:ascii="Times New Roman" w:hAnsi="Times New Roman"/>
          <w:color w:val="auto"/>
          <w:sz w:val="24"/>
          <w:lang w:val="es-ES"/>
        </w:rPr>
      </w:pPr>
    </w:p>
    <w:p w14:paraId="64042398" w14:textId="77777777" w:rsidR="00BD014A" w:rsidRPr="007756B1" w:rsidRDefault="00BD014A" w:rsidP="00EE4061">
      <w:pPr>
        <w:pStyle w:val="COVERPAGE2"/>
        <w:ind w:left="284"/>
        <w:jc w:val="left"/>
        <w:rPr>
          <w:rFonts w:ascii="Times New Roman" w:hAnsi="Times New Roman"/>
          <w:color w:val="auto"/>
          <w:sz w:val="24"/>
          <w:lang w:val="es-ES"/>
        </w:rPr>
      </w:pPr>
    </w:p>
    <w:p w14:paraId="47D792BC" w14:textId="77777777" w:rsidR="00EE4061" w:rsidRPr="007756B1" w:rsidRDefault="00EE4061" w:rsidP="00EE4061">
      <w:pPr>
        <w:pStyle w:val="COVERPAGE2"/>
        <w:ind w:left="284"/>
        <w:jc w:val="left"/>
        <w:rPr>
          <w:rFonts w:ascii="Times New Roman" w:hAnsi="Times New Roman"/>
          <w:color w:val="auto"/>
          <w:sz w:val="24"/>
          <w:lang w:val="es-ES"/>
        </w:rPr>
      </w:pPr>
    </w:p>
    <w:p w14:paraId="34251130" w14:textId="77777777" w:rsidR="00EE4061" w:rsidRPr="007756B1" w:rsidRDefault="00EE4061" w:rsidP="00EE4061">
      <w:pPr>
        <w:pStyle w:val="Puesto"/>
        <w:ind w:left="284"/>
      </w:pPr>
    </w:p>
    <w:p w14:paraId="0D111E94" w14:textId="77777777" w:rsidR="00EE4061" w:rsidRPr="007756B1" w:rsidRDefault="00EE4061" w:rsidP="00EE4061">
      <w:pPr>
        <w:pStyle w:val="Puesto"/>
        <w:ind w:left="284"/>
      </w:pPr>
    </w:p>
    <w:p w14:paraId="64CED9D2" w14:textId="77777777" w:rsidR="00EE4061" w:rsidRPr="007756B1" w:rsidRDefault="00EE4061" w:rsidP="00EE4061">
      <w:pPr>
        <w:pStyle w:val="Puesto"/>
        <w:ind w:left="284"/>
      </w:pPr>
    </w:p>
    <w:p w14:paraId="6E87471F" w14:textId="77777777" w:rsidR="00EE4061" w:rsidRPr="00987141" w:rsidRDefault="00EE4061" w:rsidP="00EE4061">
      <w:pPr>
        <w:pStyle w:val="Puesto"/>
        <w:ind w:left="284"/>
        <w:rPr>
          <w:sz w:val="28"/>
        </w:rPr>
      </w:pPr>
      <w:r w:rsidRPr="00987141">
        <w:rPr>
          <w:sz w:val="28"/>
        </w:rPr>
        <w:t xml:space="preserve">TERMINOS DE REFERENCIA </w:t>
      </w:r>
    </w:p>
    <w:p w14:paraId="56C05770" w14:textId="77777777" w:rsidR="00EE4061" w:rsidRPr="00987141" w:rsidRDefault="00EE4061" w:rsidP="00EE4061">
      <w:pPr>
        <w:pStyle w:val="Puesto"/>
        <w:ind w:left="284"/>
        <w:rPr>
          <w:sz w:val="28"/>
        </w:rPr>
      </w:pPr>
    </w:p>
    <w:p w14:paraId="2BE7422C" w14:textId="77777777" w:rsidR="00EE4061" w:rsidRPr="00987141" w:rsidRDefault="00EE4061" w:rsidP="00EE4061">
      <w:pPr>
        <w:pStyle w:val="Puesto"/>
        <w:ind w:left="284"/>
        <w:rPr>
          <w:b w:val="0"/>
          <w:sz w:val="28"/>
        </w:rPr>
      </w:pPr>
    </w:p>
    <w:p w14:paraId="61E26DB2" w14:textId="77777777" w:rsidR="00EE4061" w:rsidRPr="00987141" w:rsidRDefault="00EE4061" w:rsidP="00EE4061">
      <w:pPr>
        <w:pStyle w:val="Puesto"/>
        <w:ind w:left="284"/>
        <w:rPr>
          <w:b w:val="0"/>
          <w:sz w:val="28"/>
        </w:rPr>
      </w:pPr>
    </w:p>
    <w:p w14:paraId="46972C17" w14:textId="77777777" w:rsidR="00EE4061" w:rsidRPr="00987141" w:rsidRDefault="00EE4061" w:rsidP="00EE4061">
      <w:pPr>
        <w:pStyle w:val="Puesto"/>
        <w:ind w:left="284"/>
        <w:rPr>
          <w:b w:val="0"/>
          <w:sz w:val="28"/>
        </w:rPr>
      </w:pPr>
    </w:p>
    <w:p w14:paraId="308353CF" w14:textId="325C3ECB" w:rsidR="00EE4061" w:rsidRPr="00987141" w:rsidRDefault="00EE4061" w:rsidP="00EE4061">
      <w:pPr>
        <w:pStyle w:val="Puesto"/>
        <w:ind w:left="284"/>
        <w:rPr>
          <w:b w:val="0"/>
          <w:sz w:val="28"/>
        </w:rPr>
      </w:pPr>
    </w:p>
    <w:p w14:paraId="393303CB" w14:textId="2D11E63E" w:rsidR="00EE4061" w:rsidRPr="00987141" w:rsidRDefault="00D67E3C" w:rsidP="00EE4061">
      <w:pPr>
        <w:pStyle w:val="Puesto"/>
        <w:ind w:left="284"/>
        <w:rPr>
          <w:sz w:val="28"/>
        </w:rPr>
      </w:pPr>
      <w:r w:rsidRPr="00987141">
        <w:rPr>
          <w:sz w:val="28"/>
        </w:rPr>
        <w:t>CONTRATACIÓN DE DOCENTE DE ELECTRÓNICA E</w:t>
      </w:r>
      <w:r w:rsidR="00DD06E6">
        <w:rPr>
          <w:sz w:val="28"/>
        </w:rPr>
        <w:t xml:space="preserve">LECTRICIDAD PARA TALLERES CON </w:t>
      </w:r>
      <w:r w:rsidRPr="00987141">
        <w:rPr>
          <w:sz w:val="28"/>
        </w:rPr>
        <w:t>ADOLESCENTES Y JÓVENES DEL PROGRAMA DE YOUTH READY EN EL DISTRITO DE CCATCCA, PROVINCIA DE QUISPICANCHI, REGIÓN CUSCO</w:t>
      </w:r>
    </w:p>
    <w:p w14:paraId="6030C3C9" w14:textId="77777777" w:rsidR="00EE4061" w:rsidRPr="00987141" w:rsidRDefault="00EE4061" w:rsidP="00EE4061">
      <w:pPr>
        <w:pStyle w:val="COVERPAGE2"/>
        <w:ind w:left="284"/>
        <w:rPr>
          <w:rFonts w:ascii="Times New Roman" w:hAnsi="Times New Roman"/>
          <w:sz w:val="28"/>
          <w:lang w:val="es-ES"/>
        </w:rPr>
      </w:pPr>
    </w:p>
    <w:p w14:paraId="74F19643" w14:textId="77777777" w:rsidR="00510A16" w:rsidRPr="00987141" w:rsidRDefault="00510A16" w:rsidP="002D144B">
      <w:pPr>
        <w:pStyle w:val="COVERPAGE2"/>
        <w:ind w:left="284"/>
        <w:rPr>
          <w:rFonts w:ascii="Times New Roman" w:hAnsi="Times New Roman"/>
          <w:b/>
          <w:color w:val="auto"/>
          <w:sz w:val="28"/>
          <w:lang w:val="es-ES"/>
        </w:rPr>
      </w:pPr>
    </w:p>
    <w:p w14:paraId="60B69E2C" w14:textId="77777777" w:rsidR="00F60591" w:rsidRPr="00987141" w:rsidRDefault="00F60591" w:rsidP="00F60591">
      <w:pPr>
        <w:pStyle w:val="COVERPAGE2"/>
        <w:ind w:left="284"/>
        <w:rPr>
          <w:rFonts w:ascii="Times New Roman" w:hAnsi="Times New Roman"/>
          <w:b/>
          <w:color w:val="auto"/>
          <w:sz w:val="28"/>
          <w:lang w:val="es-ES"/>
        </w:rPr>
      </w:pPr>
      <w:r w:rsidRPr="00987141">
        <w:rPr>
          <w:rFonts w:ascii="Times New Roman" w:hAnsi="Times New Roman"/>
          <w:b/>
          <w:color w:val="auto"/>
          <w:sz w:val="28"/>
          <w:lang w:val="es-ES"/>
        </w:rPr>
        <w:t>PROGRAMA DE AREA/ OFICINA: AUSANGATE</w:t>
      </w:r>
    </w:p>
    <w:p w14:paraId="58DEE143" w14:textId="51AA7C7A" w:rsidR="00F60591" w:rsidRPr="00987141" w:rsidRDefault="00F60591" w:rsidP="00F60591">
      <w:pPr>
        <w:pStyle w:val="COVERPAGE2"/>
        <w:ind w:left="284"/>
        <w:rPr>
          <w:rFonts w:ascii="Times New Roman" w:hAnsi="Times New Roman"/>
          <w:b/>
          <w:color w:val="auto"/>
          <w:sz w:val="28"/>
          <w:lang w:val="es-ES"/>
        </w:rPr>
      </w:pPr>
      <w:r w:rsidRPr="00987141">
        <w:rPr>
          <w:rFonts w:ascii="Times New Roman" w:hAnsi="Times New Roman"/>
          <w:b/>
          <w:color w:val="auto"/>
          <w:sz w:val="28"/>
          <w:lang w:val="es-ES"/>
        </w:rPr>
        <w:t xml:space="preserve">PROYECTO: </w:t>
      </w:r>
      <w:r w:rsidR="00536624" w:rsidRPr="00987141">
        <w:rPr>
          <w:rFonts w:ascii="Times New Roman" w:hAnsi="Times New Roman"/>
          <w:b/>
          <w:color w:val="auto"/>
          <w:sz w:val="28"/>
          <w:lang w:val="es-ES"/>
        </w:rPr>
        <w:t>198223</w:t>
      </w:r>
      <w:r w:rsidRPr="00987141">
        <w:rPr>
          <w:rFonts w:ascii="Times New Roman" w:hAnsi="Times New Roman"/>
          <w:b/>
          <w:color w:val="auto"/>
          <w:sz w:val="28"/>
          <w:lang w:val="es-ES"/>
        </w:rPr>
        <w:t xml:space="preserve"> – </w:t>
      </w:r>
      <w:r w:rsidR="00536624" w:rsidRPr="00987141">
        <w:rPr>
          <w:rFonts w:ascii="Times New Roman" w:hAnsi="Times New Roman"/>
          <w:b/>
          <w:color w:val="auto"/>
          <w:sz w:val="28"/>
          <w:lang w:val="es-ES"/>
        </w:rPr>
        <w:t>Compromiso Comunitario y Patrocinio</w:t>
      </w:r>
    </w:p>
    <w:p w14:paraId="23C755E7" w14:textId="77777777" w:rsidR="00EE4061" w:rsidRPr="00987141" w:rsidRDefault="00EE4061" w:rsidP="00EE4061">
      <w:pPr>
        <w:pStyle w:val="COVERPAGE2"/>
        <w:ind w:left="284"/>
        <w:jc w:val="right"/>
        <w:rPr>
          <w:rFonts w:ascii="Times New Roman" w:hAnsi="Times New Roman"/>
          <w:sz w:val="28"/>
          <w:lang w:val="es-ES"/>
        </w:rPr>
      </w:pPr>
    </w:p>
    <w:p w14:paraId="313755B0" w14:textId="77777777" w:rsidR="00EE4061" w:rsidRPr="00987141" w:rsidRDefault="00EE4061" w:rsidP="00EE4061">
      <w:pPr>
        <w:pStyle w:val="COVERPAGE2"/>
        <w:ind w:left="284"/>
        <w:jc w:val="right"/>
        <w:rPr>
          <w:rFonts w:ascii="Times New Roman" w:hAnsi="Times New Roman"/>
          <w:sz w:val="28"/>
          <w:lang w:val="es-ES"/>
        </w:rPr>
      </w:pPr>
    </w:p>
    <w:p w14:paraId="32DF0174" w14:textId="77777777" w:rsidR="00EE4061" w:rsidRPr="00987141" w:rsidRDefault="00EE4061" w:rsidP="00EE4061">
      <w:pPr>
        <w:pStyle w:val="COVERPAGE2"/>
        <w:ind w:left="284"/>
        <w:jc w:val="right"/>
        <w:rPr>
          <w:rFonts w:ascii="Times New Roman" w:hAnsi="Times New Roman"/>
          <w:sz w:val="28"/>
          <w:lang w:val="es-ES"/>
        </w:rPr>
      </w:pPr>
    </w:p>
    <w:p w14:paraId="304781AE" w14:textId="77777777" w:rsidR="00EE4061" w:rsidRPr="00987141" w:rsidRDefault="00EE4061" w:rsidP="00EE4061">
      <w:pPr>
        <w:pStyle w:val="COVERPAGE2"/>
        <w:ind w:left="284"/>
        <w:jc w:val="right"/>
        <w:rPr>
          <w:rFonts w:ascii="Times New Roman" w:hAnsi="Times New Roman"/>
          <w:sz w:val="28"/>
          <w:lang w:val="es-ES"/>
        </w:rPr>
      </w:pPr>
    </w:p>
    <w:p w14:paraId="4246AF13" w14:textId="77777777" w:rsidR="00AA6EFA" w:rsidRPr="00987141" w:rsidRDefault="00AA6EFA" w:rsidP="00EE4061">
      <w:pPr>
        <w:pStyle w:val="COVERPAGE2"/>
        <w:ind w:left="284"/>
        <w:jc w:val="right"/>
        <w:rPr>
          <w:rFonts w:ascii="Times New Roman" w:hAnsi="Times New Roman"/>
          <w:sz w:val="28"/>
          <w:lang w:val="es-ES"/>
        </w:rPr>
      </w:pPr>
    </w:p>
    <w:p w14:paraId="2CB754F4" w14:textId="77777777" w:rsidR="00EE4061" w:rsidRPr="00987141" w:rsidRDefault="00EE4061" w:rsidP="00EE4061">
      <w:pPr>
        <w:pStyle w:val="COVERPAGE2"/>
        <w:ind w:left="284"/>
        <w:jc w:val="right"/>
        <w:rPr>
          <w:rFonts w:ascii="Times New Roman" w:hAnsi="Times New Roman"/>
          <w:sz w:val="28"/>
          <w:lang w:val="es-ES"/>
        </w:rPr>
      </w:pPr>
    </w:p>
    <w:p w14:paraId="1042E172" w14:textId="77777777" w:rsidR="00EE4061" w:rsidRPr="00987141" w:rsidRDefault="00EE4061" w:rsidP="00EE4061">
      <w:pPr>
        <w:pStyle w:val="COVERPAGE2"/>
        <w:ind w:left="284"/>
        <w:jc w:val="right"/>
        <w:rPr>
          <w:rFonts w:ascii="Times New Roman" w:hAnsi="Times New Roman"/>
          <w:sz w:val="28"/>
          <w:lang w:val="es-ES"/>
        </w:rPr>
      </w:pPr>
    </w:p>
    <w:p w14:paraId="70CF8CDB" w14:textId="4269733C" w:rsidR="00EE4061" w:rsidRPr="00987141" w:rsidRDefault="00536624" w:rsidP="006A2708">
      <w:pPr>
        <w:pStyle w:val="COVERPAGE2"/>
        <w:ind w:left="284"/>
        <w:rPr>
          <w:rFonts w:ascii="Times New Roman" w:hAnsi="Times New Roman"/>
          <w:b/>
          <w:color w:val="auto"/>
          <w:sz w:val="28"/>
          <w:lang w:val="es-ES"/>
        </w:rPr>
      </w:pPr>
      <w:r w:rsidRPr="00987141">
        <w:rPr>
          <w:rFonts w:ascii="Times New Roman" w:hAnsi="Times New Roman"/>
          <w:b/>
          <w:color w:val="auto"/>
          <w:sz w:val="28"/>
          <w:lang w:val="es-ES"/>
        </w:rPr>
        <w:t>Abril</w:t>
      </w:r>
      <w:r w:rsidR="004228FA" w:rsidRPr="00987141">
        <w:rPr>
          <w:rFonts w:ascii="Times New Roman" w:hAnsi="Times New Roman"/>
          <w:b/>
          <w:color w:val="auto"/>
          <w:sz w:val="28"/>
          <w:lang w:val="es-ES"/>
        </w:rPr>
        <w:t xml:space="preserve"> – 202</w:t>
      </w:r>
      <w:r w:rsidRPr="00987141">
        <w:rPr>
          <w:rFonts w:ascii="Times New Roman" w:hAnsi="Times New Roman"/>
          <w:b/>
          <w:color w:val="auto"/>
          <w:sz w:val="28"/>
          <w:lang w:val="es-ES"/>
        </w:rPr>
        <w:t>5</w:t>
      </w:r>
      <w:r w:rsidR="00254C71" w:rsidRPr="00987141">
        <w:rPr>
          <w:rFonts w:ascii="Times New Roman" w:hAnsi="Times New Roman"/>
          <w:b/>
          <w:color w:val="auto"/>
          <w:sz w:val="28"/>
          <w:lang w:val="es-ES"/>
        </w:rPr>
        <w:t xml:space="preserve"> </w:t>
      </w:r>
    </w:p>
    <w:p w14:paraId="493A6DF7" w14:textId="77777777" w:rsidR="00510A16" w:rsidRPr="00987141" w:rsidRDefault="00510A16" w:rsidP="006A2708">
      <w:pPr>
        <w:pStyle w:val="COVERPAGE2"/>
        <w:ind w:left="284"/>
        <w:rPr>
          <w:rFonts w:ascii="Times New Roman" w:hAnsi="Times New Roman"/>
          <w:b/>
          <w:color w:val="auto"/>
          <w:sz w:val="28"/>
          <w:lang w:val="es-ES"/>
        </w:rPr>
      </w:pPr>
    </w:p>
    <w:p w14:paraId="655BA179" w14:textId="77777777" w:rsidR="00EE4061" w:rsidRPr="007756B1" w:rsidRDefault="00EE4061" w:rsidP="00EE4061">
      <w:pPr>
        <w:pStyle w:val="COVERPAGE2"/>
        <w:ind w:left="284"/>
        <w:jc w:val="right"/>
        <w:rPr>
          <w:rFonts w:ascii="Times New Roman" w:hAnsi="Times New Roman"/>
          <w:sz w:val="24"/>
          <w:lang w:val="es-ES"/>
        </w:rPr>
      </w:pPr>
    </w:p>
    <w:p w14:paraId="074E78CD" w14:textId="77777777" w:rsidR="00EE4061" w:rsidRPr="007756B1" w:rsidRDefault="00EE4061" w:rsidP="00EE4061">
      <w:pPr>
        <w:pStyle w:val="COVERPAGE2"/>
        <w:ind w:left="284"/>
        <w:jc w:val="right"/>
        <w:rPr>
          <w:rFonts w:ascii="Times New Roman" w:hAnsi="Times New Roman"/>
          <w:sz w:val="24"/>
          <w:lang w:val="es-ES"/>
        </w:rPr>
      </w:pPr>
    </w:p>
    <w:p w14:paraId="687CFBC7" w14:textId="77777777" w:rsidR="00EE4061" w:rsidRPr="007756B1" w:rsidRDefault="00EE4061" w:rsidP="00EE4061">
      <w:pPr>
        <w:pStyle w:val="COVERPAGE2"/>
        <w:ind w:left="284"/>
        <w:jc w:val="right"/>
        <w:rPr>
          <w:rFonts w:ascii="Times New Roman" w:hAnsi="Times New Roman"/>
          <w:sz w:val="24"/>
          <w:lang w:val="es-ES"/>
        </w:rPr>
      </w:pPr>
    </w:p>
    <w:p w14:paraId="1DD4010C" w14:textId="77777777" w:rsidR="00EE4061" w:rsidRPr="007756B1" w:rsidRDefault="00EE4061" w:rsidP="00EE4061">
      <w:pPr>
        <w:pStyle w:val="COVERPAGE2"/>
        <w:ind w:left="284"/>
        <w:jc w:val="right"/>
        <w:rPr>
          <w:rFonts w:ascii="Times New Roman" w:hAnsi="Times New Roman"/>
          <w:sz w:val="24"/>
          <w:lang w:val="es-ES"/>
        </w:rPr>
      </w:pPr>
    </w:p>
    <w:p w14:paraId="6938F795" w14:textId="77777777" w:rsidR="00EE4061" w:rsidRPr="007756B1" w:rsidRDefault="00EE4061" w:rsidP="00EE4061">
      <w:pPr>
        <w:pStyle w:val="COVERPAGE2"/>
        <w:ind w:left="284"/>
        <w:jc w:val="right"/>
        <w:rPr>
          <w:rFonts w:ascii="Times New Roman" w:hAnsi="Times New Roman"/>
          <w:sz w:val="24"/>
          <w:lang w:val="es-ES"/>
        </w:rPr>
      </w:pPr>
    </w:p>
    <w:p w14:paraId="497F013F" w14:textId="77777777" w:rsidR="00AB4E13" w:rsidRPr="007756B1" w:rsidRDefault="00AB4E13" w:rsidP="00AB4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F99DE" w14:textId="77777777" w:rsidR="00AD617A" w:rsidRPr="007756B1" w:rsidRDefault="00AD617A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769E942A" w14:textId="77777777" w:rsidR="005765C1" w:rsidRPr="007756B1" w:rsidRDefault="005765C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3CA70A24" w14:textId="77777777" w:rsidR="005765C1" w:rsidRPr="007756B1" w:rsidRDefault="005765C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6F3CDCB8" w14:textId="77777777" w:rsidR="005765C1" w:rsidRPr="007756B1" w:rsidRDefault="005765C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0CEC704A" w14:textId="77777777" w:rsidR="00C2189C" w:rsidRPr="007756B1" w:rsidRDefault="00C2189C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177B642A" w14:textId="77777777" w:rsidR="00F60591" w:rsidRPr="007756B1" w:rsidRDefault="00F60591" w:rsidP="00F60591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auto"/>
          <w:sz w:val="24"/>
          <w:lang w:val="es-ES"/>
        </w:rPr>
        <w:t>Estructura de TDR</w:t>
      </w:r>
    </w:p>
    <w:p w14:paraId="73BE5128" w14:textId="77777777" w:rsidR="00F60591" w:rsidRPr="007756B1" w:rsidRDefault="00F60591" w:rsidP="00F60591">
      <w:pPr>
        <w:pStyle w:val="COVERPAGE2"/>
        <w:spacing w:line="276" w:lineRule="auto"/>
        <w:ind w:left="1298"/>
        <w:jc w:val="left"/>
        <w:rPr>
          <w:rFonts w:ascii="Times New Roman" w:eastAsia="Gungsuh" w:hAnsi="Times New Roman"/>
          <w:color w:val="auto"/>
          <w:sz w:val="24"/>
          <w:lang w:val="es-ES"/>
        </w:rPr>
      </w:pPr>
    </w:p>
    <w:p w14:paraId="673C6AAF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Antecedentes de la Organización</w:t>
      </w:r>
    </w:p>
    <w:p w14:paraId="13D59EDB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Justificación de la Solicitud de  Compra</w:t>
      </w:r>
    </w:p>
    <w:p w14:paraId="053C04E3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Objetivos</w:t>
      </w:r>
    </w:p>
    <w:p w14:paraId="6A943D52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Descripción General de la Compra</w:t>
      </w:r>
    </w:p>
    <w:p w14:paraId="54017038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Productos o Entregables de la Compra</w:t>
      </w:r>
    </w:p>
    <w:p w14:paraId="563AF0BB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 xml:space="preserve">Requerimiento de la Empresa  </w:t>
      </w:r>
    </w:p>
    <w:p w14:paraId="2E320E5A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 xml:space="preserve">Cronograma del Proceso </w:t>
      </w:r>
    </w:p>
    <w:p w14:paraId="515D530F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Presentación de las Propuestas</w:t>
      </w:r>
    </w:p>
    <w:p w14:paraId="0448416B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Modalidad y Criterios para proceso de Evaluación</w:t>
      </w:r>
    </w:p>
    <w:p w14:paraId="6302469D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Política de Salvaguarda</w:t>
      </w:r>
    </w:p>
    <w:p w14:paraId="695BDD55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Modalidad de Contrato y forma de Pagos</w:t>
      </w:r>
    </w:p>
    <w:p w14:paraId="04470017" w14:textId="77777777" w:rsidR="00F60591" w:rsidRPr="007756B1" w:rsidRDefault="00F60591" w:rsidP="00F60591">
      <w:pPr>
        <w:pStyle w:val="COVERPAGE2"/>
        <w:numPr>
          <w:ilvl w:val="0"/>
          <w:numId w:val="9"/>
        </w:numPr>
        <w:spacing w:line="276" w:lineRule="auto"/>
        <w:jc w:val="left"/>
        <w:rPr>
          <w:rFonts w:ascii="Times New Roman" w:eastAsia="Gungsuh" w:hAnsi="Times New Roman"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color w:val="auto"/>
          <w:sz w:val="24"/>
          <w:lang w:val="es-ES"/>
        </w:rPr>
        <w:t>Presupuesto y Centro de Costos</w:t>
      </w:r>
    </w:p>
    <w:p w14:paraId="32DB2FA6" w14:textId="77777777" w:rsidR="00F60591" w:rsidRPr="007756B1" w:rsidRDefault="00F60591" w:rsidP="00F60591">
      <w:pPr>
        <w:pStyle w:val="COVERPAGE2"/>
        <w:spacing w:line="276" w:lineRule="auto"/>
        <w:ind w:left="1298"/>
        <w:jc w:val="left"/>
        <w:rPr>
          <w:rFonts w:ascii="Times New Roman" w:eastAsia="Gungsuh" w:hAnsi="Times New Roman"/>
          <w:color w:val="auto"/>
          <w:sz w:val="24"/>
          <w:lang w:val="es-ES"/>
        </w:rPr>
      </w:pPr>
    </w:p>
    <w:p w14:paraId="49060685" w14:textId="77777777" w:rsidR="003D09C5" w:rsidRPr="007756B1" w:rsidRDefault="003D09C5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1DBFBD1D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5FC6B1CA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649F6B52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52E519EE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3A20A3F1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113E1E49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7974BB07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0E37E6C5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119CC459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46254753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1F2E0F73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45136F84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15A9F266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33C4E58F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23A762C3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67849513" w14:textId="77777777" w:rsidR="00F60591" w:rsidRPr="007756B1" w:rsidRDefault="00F60591" w:rsidP="00AD617A">
      <w:pPr>
        <w:pStyle w:val="COVERPAGE2"/>
        <w:spacing w:line="276" w:lineRule="auto"/>
        <w:ind w:left="578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6744BCBF" w14:textId="77777777" w:rsidR="00EE4061" w:rsidRPr="007756B1" w:rsidRDefault="00EE4061" w:rsidP="007756B1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Times New Roman" w:eastAsia="Gungsuh" w:hAnsi="Times New Roman"/>
          <w:b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b/>
          <w:bCs/>
          <w:color w:val="auto"/>
          <w:sz w:val="24"/>
          <w:lang w:val="es-PE"/>
        </w:rPr>
        <w:t>ANTECEDENTES DE LA ORGANIZACIÓN</w:t>
      </w:r>
    </w:p>
    <w:p w14:paraId="228DE594" w14:textId="49791C9B" w:rsidR="00C85639" w:rsidRPr="007756B1" w:rsidRDefault="00C85639" w:rsidP="007756B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756B1">
        <w:rPr>
          <w:rFonts w:ascii="Times New Roman" w:hAnsi="Times New Roman" w:cs="Times New Roman"/>
          <w:color w:val="262626"/>
          <w:sz w:val="24"/>
          <w:szCs w:val="24"/>
          <w:lang w:val="es-ES"/>
        </w:rPr>
        <w:t>World Vision Perú es una organización de ayuda humanitaria, de acción social, enfocada en la protección y el desarrollo del potencial de las niñas y los niños como agentes de cambio.  Nos encontramos en casi 100 países, y en el Perú desde 1994. Trabajamos con más de 500 comunidades de Lima, Ancas</w:t>
      </w:r>
      <w:r w:rsidR="00976FCE" w:rsidRPr="007756B1">
        <w:rPr>
          <w:rFonts w:ascii="Times New Roman" w:hAnsi="Times New Roman" w:cs="Times New Roman"/>
          <w:color w:val="262626"/>
          <w:sz w:val="24"/>
          <w:szCs w:val="24"/>
          <w:lang w:val="es-ES"/>
        </w:rPr>
        <w:t>h, La Libertad, Cusco, Ayacucho,</w:t>
      </w:r>
      <w:r w:rsidRPr="007756B1">
        <w:rPr>
          <w:rFonts w:ascii="Times New Roman" w:hAnsi="Times New Roman" w:cs="Times New Roman"/>
          <w:color w:val="262626"/>
          <w:sz w:val="24"/>
          <w:szCs w:val="24"/>
          <w:lang w:val="es-ES"/>
        </w:rPr>
        <w:t xml:space="preserve"> Huancavelica</w:t>
      </w:r>
      <w:r w:rsidR="00976FCE" w:rsidRPr="007756B1">
        <w:rPr>
          <w:rFonts w:ascii="Times New Roman" w:hAnsi="Times New Roman" w:cs="Times New Roman"/>
          <w:color w:val="262626"/>
          <w:sz w:val="24"/>
          <w:szCs w:val="24"/>
          <w:lang w:val="es-ES"/>
        </w:rPr>
        <w:t xml:space="preserve"> e Iquitos</w:t>
      </w:r>
      <w:r w:rsidRPr="007756B1">
        <w:rPr>
          <w:rFonts w:ascii="Times New Roman" w:hAnsi="Times New Roman" w:cs="Times New Roman"/>
          <w:color w:val="262626"/>
          <w:sz w:val="24"/>
          <w:szCs w:val="24"/>
          <w:lang w:val="es-ES"/>
        </w:rPr>
        <w:t>, con programas de salud, nutrición, educación, habilidades sociales y protección de la niñez.</w:t>
      </w:r>
    </w:p>
    <w:p w14:paraId="38AD2965" w14:textId="77777777" w:rsidR="00C85639" w:rsidRPr="007756B1" w:rsidRDefault="00C85639" w:rsidP="007756B1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Las actividades de World Vision involucran </w:t>
      </w:r>
      <w:r w:rsidRPr="007756B1">
        <w:rPr>
          <w:rFonts w:ascii="Times New Roman" w:hAnsi="Times New Roman" w:cs="Times New Roman"/>
          <w:sz w:val="24"/>
          <w:szCs w:val="24"/>
          <w:lang w:val="es-MX"/>
        </w:rPr>
        <w:t>niñas, niños,</w:t>
      </w:r>
      <w:r w:rsidRPr="007756B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familias y comunidad en general en un proceso que busca construir comunidades seguras y saludables para que las niñas y los niños tengan la posibilidad de vivir en plenitud.</w:t>
      </w:r>
    </w:p>
    <w:p w14:paraId="6619DE3B" w14:textId="52BD22E3" w:rsidR="00C85639" w:rsidRPr="007756B1" w:rsidRDefault="00C85639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hAnsi="Times New Roman" w:cs="Times New Roman"/>
          <w:sz w:val="24"/>
          <w:szCs w:val="24"/>
          <w:lang w:val="es-MX"/>
        </w:rPr>
        <w:t>World Vision</w:t>
      </w:r>
      <w:r w:rsidRPr="007756B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trabaja en el Perú en forma descentralizada, y tiene oficinas regionales en la zona de   intervención; la cual cuenta con Programas de Área</w:t>
      </w:r>
      <w:r w:rsidRPr="007756B1">
        <w:rPr>
          <w:rFonts w:ascii="Times New Roman" w:hAnsi="Times New Roman" w:cs="Times New Roman"/>
          <w:sz w:val="24"/>
          <w:szCs w:val="24"/>
          <w:lang w:val="es-MX"/>
        </w:rPr>
        <w:t xml:space="preserve"> (</w:t>
      </w:r>
      <w:r w:rsidRPr="007756B1">
        <w:rPr>
          <w:rFonts w:ascii="Times New Roman" w:eastAsia="Calibri" w:hAnsi="Times New Roman" w:cs="Times New Roman"/>
          <w:sz w:val="24"/>
          <w:szCs w:val="24"/>
          <w:lang w:val="es-MX"/>
        </w:rPr>
        <w:t>PA). A nivel nacional interviene</w:t>
      </w:r>
      <w:r w:rsidRPr="007756B1">
        <w:rPr>
          <w:rFonts w:ascii="Times New Roman" w:hAnsi="Times New Roman" w:cs="Times New Roman"/>
          <w:sz w:val="24"/>
          <w:szCs w:val="24"/>
          <w:lang w:val="es-MX"/>
        </w:rPr>
        <w:t xml:space="preserve"> en </w:t>
      </w:r>
      <w:r w:rsidR="00976FCE" w:rsidRPr="007756B1">
        <w:rPr>
          <w:rFonts w:ascii="Times New Roman" w:eastAsia="Calibri" w:hAnsi="Times New Roman" w:cs="Times New Roman"/>
          <w:sz w:val="24"/>
          <w:szCs w:val="24"/>
          <w:lang w:val="es-MX"/>
        </w:rPr>
        <w:t>7</w:t>
      </w:r>
      <w:r w:rsidRPr="007756B1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regiones</w:t>
      </w:r>
      <w:r w:rsidRPr="007756B1">
        <w:rPr>
          <w:rFonts w:ascii="Times New Roman" w:hAnsi="Times New Roman" w:cs="Times New Roman"/>
          <w:sz w:val="24"/>
          <w:szCs w:val="24"/>
          <w:lang w:val="es-MX"/>
        </w:rPr>
        <w:t xml:space="preserve">: Ancash, Ayacucho, </w:t>
      </w:r>
      <w:r w:rsidR="00F973FD" w:rsidRPr="007756B1">
        <w:rPr>
          <w:rFonts w:ascii="Times New Roman" w:hAnsi="Times New Roman" w:cs="Times New Roman"/>
          <w:sz w:val="24"/>
          <w:szCs w:val="24"/>
          <w:lang w:val="es-MX"/>
        </w:rPr>
        <w:t xml:space="preserve">Cusco, Huancavelica, La Liberta, </w:t>
      </w:r>
      <w:r w:rsidRPr="007756B1">
        <w:rPr>
          <w:rFonts w:ascii="Times New Roman" w:hAnsi="Times New Roman" w:cs="Times New Roman"/>
          <w:sz w:val="24"/>
          <w:szCs w:val="24"/>
          <w:lang w:val="es-MX"/>
        </w:rPr>
        <w:t>Lima</w:t>
      </w:r>
      <w:r w:rsidR="00F973FD" w:rsidRPr="007756B1">
        <w:rPr>
          <w:rFonts w:ascii="Times New Roman" w:hAnsi="Times New Roman" w:cs="Times New Roman"/>
          <w:sz w:val="24"/>
          <w:szCs w:val="24"/>
          <w:lang w:val="es-MX"/>
        </w:rPr>
        <w:t xml:space="preserve"> e Iquitos</w:t>
      </w:r>
      <w:r w:rsidRPr="007756B1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5A584552" w14:textId="77777777" w:rsidR="00AA6EFA" w:rsidRPr="007756B1" w:rsidRDefault="00AA6EFA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8486A" w14:textId="5BDA497B" w:rsidR="00EE4061" w:rsidRPr="007756B1" w:rsidRDefault="00EE4061" w:rsidP="007756B1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Times New Roman" w:hAnsi="Times New Roman"/>
          <w:color w:val="auto"/>
          <w:sz w:val="24"/>
        </w:rPr>
      </w:pPr>
      <w:r w:rsidRPr="007756B1">
        <w:rPr>
          <w:rFonts w:ascii="Times New Roman" w:hAnsi="Times New Roman"/>
          <w:b/>
          <w:color w:val="auto"/>
          <w:sz w:val="24"/>
        </w:rPr>
        <w:t>JUSTIFICACION</w:t>
      </w:r>
      <w:r w:rsidR="00BD014A" w:rsidRPr="007756B1">
        <w:rPr>
          <w:rFonts w:ascii="Times New Roman" w:hAnsi="Times New Roman"/>
          <w:b/>
          <w:color w:val="auto"/>
          <w:sz w:val="24"/>
        </w:rPr>
        <w:t xml:space="preserve"> DE SOLICITUD </w:t>
      </w:r>
    </w:p>
    <w:p w14:paraId="38FC499A" w14:textId="6041DAA2" w:rsidR="00CB07F2" w:rsidRPr="007756B1" w:rsidRDefault="00CB07F2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En el distrito de </w:t>
      </w:r>
      <w:proofErr w:type="spellStart"/>
      <w:r w:rsidRPr="007756B1">
        <w:rPr>
          <w:rFonts w:ascii="Times New Roman" w:hAnsi="Times New Roman" w:cs="Times New Roman"/>
          <w:sz w:val="24"/>
          <w:szCs w:val="24"/>
        </w:rPr>
        <w:t>CCatcca</w:t>
      </w:r>
      <w:proofErr w:type="spellEnd"/>
      <w:r w:rsidRPr="007756B1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Pr="007756B1">
        <w:rPr>
          <w:rFonts w:ascii="Times New Roman" w:hAnsi="Times New Roman" w:cs="Times New Roman"/>
          <w:sz w:val="24"/>
          <w:szCs w:val="24"/>
        </w:rPr>
        <w:t>CETPROs</w:t>
      </w:r>
      <w:proofErr w:type="spellEnd"/>
      <w:r w:rsidRPr="007756B1">
        <w:rPr>
          <w:rFonts w:ascii="Times New Roman" w:hAnsi="Times New Roman" w:cs="Times New Roman"/>
          <w:sz w:val="24"/>
          <w:szCs w:val="24"/>
        </w:rPr>
        <w:t xml:space="preserve"> o Institutos</w:t>
      </w:r>
      <w:r w:rsidR="00976FCE" w:rsidRPr="007756B1">
        <w:rPr>
          <w:rFonts w:ascii="Times New Roman" w:hAnsi="Times New Roman" w:cs="Times New Roman"/>
          <w:sz w:val="24"/>
          <w:szCs w:val="24"/>
        </w:rPr>
        <w:t xml:space="preserve"> de formación técnica</w:t>
      </w:r>
      <w:r w:rsidRPr="007756B1">
        <w:rPr>
          <w:rFonts w:ascii="Times New Roman" w:hAnsi="Times New Roman" w:cs="Times New Roman"/>
          <w:sz w:val="24"/>
          <w:szCs w:val="24"/>
        </w:rPr>
        <w:t xml:space="preserve"> se encuentran a una hora de distancia por lo que los adolescentes y jóvenes que concluyeron los módulos de </w:t>
      </w:r>
      <w:proofErr w:type="spellStart"/>
      <w:r w:rsidRPr="007756B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77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B1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7756B1">
        <w:rPr>
          <w:rFonts w:ascii="Times New Roman" w:hAnsi="Times New Roman" w:cs="Times New Roman"/>
          <w:sz w:val="24"/>
          <w:szCs w:val="24"/>
        </w:rPr>
        <w:t xml:space="preserve"> </w:t>
      </w:r>
      <w:r w:rsidR="00BD014A" w:rsidRPr="007756B1">
        <w:rPr>
          <w:rFonts w:ascii="Times New Roman" w:hAnsi="Times New Roman" w:cs="Times New Roman"/>
          <w:sz w:val="24"/>
          <w:szCs w:val="24"/>
        </w:rPr>
        <w:t xml:space="preserve">comunitario </w:t>
      </w:r>
      <w:r w:rsidRPr="007756B1">
        <w:rPr>
          <w:rFonts w:ascii="Times New Roman" w:hAnsi="Times New Roman" w:cs="Times New Roman"/>
          <w:sz w:val="24"/>
          <w:szCs w:val="24"/>
        </w:rPr>
        <w:t xml:space="preserve">no pueden acceder a estudiar por la lejanía y la falta de presupuesto. </w:t>
      </w:r>
    </w:p>
    <w:p w14:paraId="12744012" w14:textId="163C7E9A" w:rsidR="00976FCE" w:rsidRPr="007756B1" w:rsidRDefault="00293465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Se realizó la alianza estratégicas</w:t>
      </w:r>
      <w:r w:rsidR="00976FCE" w:rsidRPr="007756B1">
        <w:rPr>
          <w:rFonts w:ascii="Times New Roman" w:hAnsi="Times New Roman" w:cs="Times New Roman"/>
          <w:sz w:val="24"/>
          <w:szCs w:val="24"/>
        </w:rPr>
        <w:t xml:space="preserve"> con el p</w:t>
      </w:r>
      <w:r w:rsidRPr="007756B1">
        <w:rPr>
          <w:rFonts w:ascii="Times New Roman" w:hAnsi="Times New Roman" w:cs="Times New Roman"/>
          <w:sz w:val="24"/>
          <w:szCs w:val="24"/>
        </w:rPr>
        <w:t>rograma PAIS del MIDIS para articular actividades en beneficio de los adolescentes y jóvenes vulnerables</w:t>
      </w:r>
      <w:r w:rsidR="00220698" w:rsidRPr="007756B1">
        <w:rPr>
          <w:rFonts w:ascii="Times New Roman" w:hAnsi="Times New Roman" w:cs="Times New Roman"/>
          <w:sz w:val="24"/>
          <w:szCs w:val="24"/>
        </w:rPr>
        <w:t xml:space="preserve"> del programa de </w:t>
      </w:r>
      <w:proofErr w:type="spellStart"/>
      <w:r w:rsidR="00220698" w:rsidRPr="007756B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220698" w:rsidRPr="0077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698" w:rsidRPr="007756B1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7756B1">
        <w:rPr>
          <w:rFonts w:ascii="Times New Roman" w:hAnsi="Times New Roman" w:cs="Times New Roman"/>
          <w:sz w:val="24"/>
          <w:szCs w:val="24"/>
        </w:rPr>
        <w:t xml:space="preserve">, para ello el programa PAIS dará un espacio y los servicios </w:t>
      </w:r>
      <w:r w:rsidR="00220698" w:rsidRPr="007756B1">
        <w:rPr>
          <w:rFonts w:ascii="Times New Roman" w:hAnsi="Times New Roman" w:cs="Times New Roman"/>
          <w:sz w:val="24"/>
          <w:szCs w:val="24"/>
        </w:rPr>
        <w:t>de agua y electricidad</w:t>
      </w:r>
      <w:r w:rsidRPr="007756B1">
        <w:rPr>
          <w:rFonts w:ascii="Times New Roman" w:hAnsi="Times New Roman" w:cs="Times New Roman"/>
          <w:sz w:val="24"/>
          <w:szCs w:val="24"/>
        </w:rPr>
        <w:t xml:space="preserve"> para dictar los talleres de formación técnica por lo que la institución de WVP se </w:t>
      </w:r>
      <w:r w:rsidR="00220698" w:rsidRPr="007756B1">
        <w:rPr>
          <w:rFonts w:ascii="Times New Roman" w:hAnsi="Times New Roman" w:cs="Times New Roman"/>
          <w:sz w:val="24"/>
          <w:szCs w:val="24"/>
        </w:rPr>
        <w:t>comprometió</w:t>
      </w:r>
      <w:r w:rsidRPr="007756B1">
        <w:rPr>
          <w:rFonts w:ascii="Times New Roman" w:hAnsi="Times New Roman" w:cs="Times New Roman"/>
          <w:sz w:val="24"/>
          <w:szCs w:val="24"/>
        </w:rPr>
        <w:t xml:space="preserve"> a requerir </w:t>
      </w:r>
      <w:r w:rsidR="00BD014A" w:rsidRPr="007756B1">
        <w:rPr>
          <w:rFonts w:ascii="Times New Roman" w:hAnsi="Times New Roman" w:cs="Times New Roman"/>
          <w:sz w:val="24"/>
          <w:szCs w:val="24"/>
        </w:rPr>
        <w:t>el especialista quien dictara los talleres de formación técnica</w:t>
      </w:r>
      <w:r w:rsidR="00220698" w:rsidRPr="007756B1">
        <w:rPr>
          <w:rFonts w:ascii="Times New Roman" w:hAnsi="Times New Roman" w:cs="Times New Roman"/>
          <w:sz w:val="24"/>
          <w:szCs w:val="24"/>
        </w:rPr>
        <w:t xml:space="preserve"> a los estudiantes </w:t>
      </w:r>
      <w:r w:rsidR="00BD014A" w:rsidRPr="007756B1">
        <w:rPr>
          <w:rFonts w:ascii="Times New Roman" w:hAnsi="Times New Roman" w:cs="Times New Roman"/>
          <w:sz w:val="24"/>
          <w:szCs w:val="24"/>
        </w:rPr>
        <w:t>de las diversas comunidades</w:t>
      </w:r>
      <w:r w:rsidR="00220698" w:rsidRPr="007756B1">
        <w:rPr>
          <w:rFonts w:ascii="Times New Roman" w:hAnsi="Times New Roman" w:cs="Times New Roman"/>
          <w:sz w:val="24"/>
          <w:szCs w:val="24"/>
        </w:rPr>
        <w:t>.</w:t>
      </w:r>
    </w:p>
    <w:p w14:paraId="1B8C5A90" w14:textId="1501921A" w:rsidR="00CB07F2" w:rsidRPr="007756B1" w:rsidRDefault="00815FF2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En este sentido se requiere de un profesional </w:t>
      </w:r>
      <w:r w:rsidR="00B001DC" w:rsidRPr="007756B1">
        <w:rPr>
          <w:rFonts w:ascii="Times New Roman" w:hAnsi="Times New Roman" w:cs="Times New Roman"/>
          <w:sz w:val="24"/>
          <w:szCs w:val="24"/>
        </w:rPr>
        <w:t xml:space="preserve">para la enseñanza del taller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 como parte de un trabajo interinstitucional en beneficio de la población vulnerable</w:t>
      </w:r>
      <w:r w:rsidR="00BD014A" w:rsidRPr="007756B1">
        <w:rPr>
          <w:rFonts w:ascii="Times New Roman" w:hAnsi="Times New Roman" w:cs="Times New Roman"/>
          <w:sz w:val="24"/>
          <w:szCs w:val="24"/>
        </w:rPr>
        <w:t xml:space="preserve"> de los distritos de Ccatcca y Ocongate</w:t>
      </w:r>
      <w:r w:rsidR="00220698" w:rsidRPr="00775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295FD7" w14:textId="77777777" w:rsidR="00CB07F2" w:rsidRPr="007756B1" w:rsidRDefault="00CB07F2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9C047" w14:textId="77777777" w:rsidR="00EE4061" w:rsidRPr="007756B1" w:rsidRDefault="00EE4061" w:rsidP="007756B1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Times New Roman" w:hAnsi="Times New Roman"/>
          <w:color w:val="auto"/>
          <w:sz w:val="24"/>
        </w:rPr>
      </w:pPr>
      <w:r w:rsidRPr="007756B1">
        <w:rPr>
          <w:rFonts w:ascii="Times New Roman" w:hAnsi="Times New Roman"/>
          <w:b/>
          <w:color w:val="auto"/>
          <w:sz w:val="24"/>
        </w:rPr>
        <w:t>OBJETIVOS</w:t>
      </w:r>
    </w:p>
    <w:p w14:paraId="6C12268D" w14:textId="77777777" w:rsidR="00AB4E13" w:rsidRPr="007756B1" w:rsidRDefault="00EE4061" w:rsidP="007756B1">
      <w:pPr>
        <w:pStyle w:val="Prrafodelista"/>
        <w:numPr>
          <w:ilvl w:val="1"/>
          <w:numId w:val="12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>Objetivo General:</w:t>
      </w:r>
    </w:p>
    <w:p w14:paraId="20CE24E6" w14:textId="565B20F5" w:rsidR="00EE4061" w:rsidRPr="007756B1" w:rsidRDefault="003D09C5" w:rsidP="007756B1">
      <w:pPr>
        <w:pStyle w:val="Prrafodelista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lastRenderedPageBreak/>
        <w:t xml:space="preserve">Desarrollar </w:t>
      </w:r>
      <w:r w:rsidR="00557EB2" w:rsidRPr="007756B1">
        <w:rPr>
          <w:rFonts w:ascii="Times New Roman" w:hAnsi="Times New Roman" w:cs="Times New Roman"/>
          <w:sz w:val="24"/>
          <w:szCs w:val="24"/>
        </w:rPr>
        <w:t xml:space="preserve">capacidades </w:t>
      </w:r>
      <w:r w:rsidR="00815FF2" w:rsidRPr="007756B1">
        <w:rPr>
          <w:rFonts w:ascii="Times New Roman" w:hAnsi="Times New Roman" w:cs="Times New Roman"/>
          <w:sz w:val="24"/>
          <w:szCs w:val="24"/>
        </w:rPr>
        <w:t xml:space="preserve">técnicas de </w:t>
      </w:r>
      <w:r w:rsidR="00220698" w:rsidRPr="007756B1">
        <w:rPr>
          <w:rFonts w:ascii="Times New Roman" w:hAnsi="Times New Roman" w:cs="Times New Roman"/>
          <w:sz w:val="24"/>
          <w:szCs w:val="24"/>
        </w:rPr>
        <w:t xml:space="preserve">electrónica – electricidad </w:t>
      </w:r>
      <w:r w:rsidR="00815FF2" w:rsidRPr="007756B1">
        <w:rPr>
          <w:rFonts w:ascii="Times New Roman" w:hAnsi="Times New Roman" w:cs="Times New Roman"/>
          <w:sz w:val="24"/>
          <w:szCs w:val="24"/>
        </w:rPr>
        <w:t xml:space="preserve">en adolescentes y jóvenes que concluyeron el programa de </w:t>
      </w:r>
      <w:proofErr w:type="spellStart"/>
      <w:r w:rsidR="00815FF2" w:rsidRPr="007756B1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815FF2" w:rsidRPr="00775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FF2" w:rsidRPr="007756B1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815FF2" w:rsidRPr="007756B1">
        <w:rPr>
          <w:rFonts w:ascii="Times New Roman" w:hAnsi="Times New Roman" w:cs="Times New Roman"/>
          <w:sz w:val="24"/>
          <w:szCs w:val="24"/>
        </w:rPr>
        <w:t xml:space="preserve"> del distrito de </w:t>
      </w:r>
      <w:proofErr w:type="spellStart"/>
      <w:r w:rsidR="00815FF2" w:rsidRPr="007756B1">
        <w:rPr>
          <w:rFonts w:ascii="Times New Roman" w:hAnsi="Times New Roman" w:cs="Times New Roman"/>
          <w:sz w:val="24"/>
          <w:szCs w:val="24"/>
        </w:rPr>
        <w:t>CCatcca</w:t>
      </w:r>
      <w:proofErr w:type="spellEnd"/>
      <w:r w:rsidR="00BD014A" w:rsidRPr="007756B1">
        <w:rPr>
          <w:rFonts w:ascii="Times New Roman" w:hAnsi="Times New Roman" w:cs="Times New Roman"/>
          <w:sz w:val="24"/>
          <w:szCs w:val="24"/>
        </w:rPr>
        <w:t xml:space="preserve"> y Ocongate</w:t>
      </w:r>
      <w:r w:rsidR="00815FF2" w:rsidRPr="007756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50268" w14:textId="77777777" w:rsidR="00086D15" w:rsidRPr="007756B1" w:rsidRDefault="00086D15" w:rsidP="007756B1">
      <w:pPr>
        <w:pStyle w:val="Prrafodelista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E8416" w14:textId="4F43EB47" w:rsidR="00AA6EFA" w:rsidRPr="007756B1" w:rsidRDefault="00EE4061" w:rsidP="007756B1">
      <w:pPr>
        <w:pStyle w:val="Prrafodelista"/>
        <w:numPr>
          <w:ilvl w:val="1"/>
          <w:numId w:val="12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14:paraId="1DBE3C26" w14:textId="2B70FA40" w:rsidR="00815FF2" w:rsidRPr="007756B1" w:rsidRDefault="00815FF2" w:rsidP="007756B1">
      <w:pPr>
        <w:pStyle w:val="Prrafodelista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Desarrollo de módulos de aprendizaje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Pr="007756B1">
        <w:rPr>
          <w:rFonts w:ascii="Times New Roman" w:hAnsi="Times New Roman" w:cs="Times New Roman"/>
          <w:sz w:val="24"/>
          <w:szCs w:val="24"/>
        </w:rPr>
        <w:t>.</w:t>
      </w:r>
    </w:p>
    <w:p w14:paraId="412E1D34" w14:textId="6F4D5300" w:rsidR="00AA6EFA" w:rsidRPr="007756B1" w:rsidRDefault="00B03B3F" w:rsidP="007756B1">
      <w:pPr>
        <w:pStyle w:val="Prrafodelista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Generar materiales expositivos </w:t>
      </w:r>
      <w:r w:rsidR="00220698" w:rsidRPr="007756B1">
        <w:rPr>
          <w:rFonts w:ascii="Times New Roman" w:hAnsi="Times New Roman" w:cs="Times New Roman"/>
          <w:sz w:val="24"/>
          <w:szCs w:val="24"/>
        </w:rPr>
        <w:t>en electrónica y electricidad</w:t>
      </w:r>
      <w:r w:rsidRPr="007756B1">
        <w:rPr>
          <w:rFonts w:ascii="Times New Roman" w:hAnsi="Times New Roman" w:cs="Times New Roman"/>
          <w:sz w:val="24"/>
          <w:szCs w:val="24"/>
        </w:rPr>
        <w:t>.</w:t>
      </w:r>
    </w:p>
    <w:p w14:paraId="2AC1F433" w14:textId="77777777" w:rsidR="00AB4E13" w:rsidRPr="007756B1" w:rsidRDefault="00AB4E13" w:rsidP="007756B1">
      <w:pPr>
        <w:pStyle w:val="COVERPAGE2"/>
        <w:numPr>
          <w:ilvl w:val="0"/>
          <w:numId w:val="12"/>
        </w:numPr>
        <w:spacing w:line="276" w:lineRule="auto"/>
        <w:ind w:left="720"/>
        <w:jc w:val="left"/>
        <w:rPr>
          <w:rFonts w:ascii="Times New Roman" w:hAnsi="Times New Roman"/>
          <w:b/>
          <w:color w:val="auto"/>
          <w:sz w:val="24"/>
        </w:rPr>
      </w:pPr>
      <w:r w:rsidRPr="007756B1">
        <w:rPr>
          <w:rFonts w:ascii="Times New Roman" w:hAnsi="Times New Roman"/>
          <w:b/>
          <w:color w:val="auto"/>
          <w:sz w:val="24"/>
        </w:rPr>
        <w:t>DESCRIPCIÓN GENERAL DE</w:t>
      </w:r>
      <w:r w:rsidR="00EE4061" w:rsidRPr="007756B1">
        <w:rPr>
          <w:rFonts w:ascii="Times New Roman" w:hAnsi="Times New Roman"/>
          <w:b/>
          <w:color w:val="auto"/>
          <w:sz w:val="24"/>
        </w:rPr>
        <w:t>L SERVICIO</w:t>
      </w:r>
    </w:p>
    <w:p w14:paraId="4C1C790A" w14:textId="7BA5F0C9" w:rsidR="00C97E78" w:rsidRPr="007756B1" w:rsidRDefault="004B4C36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El servicio consistirá </w:t>
      </w:r>
      <w:r w:rsidR="00B769EB" w:rsidRPr="007756B1">
        <w:rPr>
          <w:rFonts w:ascii="Times New Roman" w:hAnsi="Times New Roman" w:cs="Times New Roman"/>
          <w:sz w:val="24"/>
          <w:szCs w:val="24"/>
        </w:rPr>
        <w:t xml:space="preserve">en </w:t>
      </w:r>
      <w:r w:rsidR="002E1B9D" w:rsidRPr="007756B1">
        <w:rPr>
          <w:rFonts w:ascii="Times New Roman" w:hAnsi="Times New Roman" w:cs="Times New Roman"/>
          <w:sz w:val="24"/>
          <w:szCs w:val="24"/>
        </w:rPr>
        <w:t xml:space="preserve">desarrollar sesiones de clase en formación técnica para adolescentes y jóvenes en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="00567F8D" w:rsidRPr="007756B1">
        <w:rPr>
          <w:rFonts w:ascii="Times New Roman" w:hAnsi="Times New Roman" w:cs="Times New Roman"/>
          <w:sz w:val="24"/>
          <w:szCs w:val="24"/>
        </w:rPr>
        <w:t xml:space="preserve"> (teórico – práctico)</w:t>
      </w:r>
      <w:r w:rsidR="003C6EC7" w:rsidRPr="007756B1">
        <w:rPr>
          <w:rFonts w:ascii="Times New Roman" w:hAnsi="Times New Roman" w:cs="Times New Roman"/>
          <w:sz w:val="24"/>
          <w:szCs w:val="24"/>
        </w:rPr>
        <w:t>,</w:t>
      </w:r>
      <w:r w:rsidR="004418DA" w:rsidRPr="007756B1">
        <w:rPr>
          <w:rFonts w:ascii="Times New Roman" w:hAnsi="Times New Roman" w:cs="Times New Roman"/>
          <w:sz w:val="24"/>
          <w:szCs w:val="24"/>
        </w:rPr>
        <w:t xml:space="preserve"> </w:t>
      </w:r>
      <w:r w:rsidR="00B769EB" w:rsidRPr="007756B1">
        <w:rPr>
          <w:rFonts w:ascii="Times New Roman" w:hAnsi="Times New Roman" w:cs="Times New Roman"/>
          <w:sz w:val="24"/>
          <w:szCs w:val="24"/>
        </w:rPr>
        <w:t>para lo cual deberán armar grupos</w:t>
      </w:r>
      <w:r w:rsidR="00AF0C30" w:rsidRPr="007756B1">
        <w:rPr>
          <w:rFonts w:ascii="Times New Roman" w:hAnsi="Times New Roman" w:cs="Times New Roman"/>
          <w:sz w:val="24"/>
          <w:szCs w:val="24"/>
        </w:rPr>
        <w:t xml:space="preserve"> </w:t>
      </w:r>
      <w:r w:rsidR="003C6EC7" w:rsidRPr="007756B1">
        <w:rPr>
          <w:rFonts w:ascii="Times New Roman" w:hAnsi="Times New Roman" w:cs="Times New Roman"/>
          <w:sz w:val="24"/>
          <w:szCs w:val="24"/>
        </w:rPr>
        <w:t xml:space="preserve">de adolescentes y jóvenes  para el desarrollo de clases. </w:t>
      </w:r>
    </w:p>
    <w:p w14:paraId="7689A3BD" w14:textId="6268088A" w:rsidR="00C97E78" w:rsidRPr="007756B1" w:rsidRDefault="00C97E78" w:rsidP="007756B1">
      <w:pPr>
        <w:pStyle w:val="Prrafodelista"/>
        <w:numPr>
          <w:ilvl w:val="1"/>
          <w:numId w:val="12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/>
          <w:bCs/>
          <w:sz w:val="24"/>
          <w:szCs w:val="24"/>
        </w:rPr>
        <w:t>Actividades</w:t>
      </w:r>
    </w:p>
    <w:p w14:paraId="2D95AF04" w14:textId="56B0362B" w:rsidR="00C97E78" w:rsidRPr="007756B1" w:rsidRDefault="00C97E78" w:rsidP="007756B1">
      <w:pPr>
        <w:pStyle w:val="Prrafodelista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Cs/>
          <w:sz w:val="24"/>
          <w:szCs w:val="24"/>
        </w:rPr>
        <w:t>Elabora</w:t>
      </w:r>
      <w:r w:rsidR="004418DA" w:rsidRPr="007756B1">
        <w:rPr>
          <w:rFonts w:ascii="Times New Roman" w:hAnsi="Times New Roman" w:cs="Times New Roman"/>
          <w:bCs/>
          <w:sz w:val="24"/>
          <w:szCs w:val="24"/>
        </w:rPr>
        <w:t>ción de sesiones en competencia</w:t>
      </w:r>
      <w:r w:rsidRPr="007756B1">
        <w:rPr>
          <w:rFonts w:ascii="Times New Roman" w:hAnsi="Times New Roman" w:cs="Times New Roman"/>
          <w:bCs/>
          <w:sz w:val="24"/>
          <w:szCs w:val="24"/>
        </w:rPr>
        <w:t xml:space="preserve"> disciplinar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Pr="007756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335871" w14:textId="24A3B396" w:rsidR="00C97E78" w:rsidRPr="007756B1" w:rsidRDefault="00C97E78" w:rsidP="007756B1">
      <w:pPr>
        <w:pStyle w:val="Prrafodelista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Cs/>
          <w:sz w:val="24"/>
          <w:szCs w:val="24"/>
        </w:rPr>
        <w:t xml:space="preserve">Elaboración didáctico de la competencia disciplinar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Pr="007756B1">
        <w:rPr>
          <w:rFonts w:ascii="Times New Roman" w:hAnsi="Times New Roman" w:cs="Times New Roman"/>
          <w:bCs/>
          <w:sz w:val="24"/>
          <w:szCs w:val="24"/>
        </w:rPr>
        <w:t>.</w:t>
      </w:r>
      <w:r w:rsidR="00220698" w:rsidRPr="007756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9B7D56" w14:textId="0F9E9CC7" w:rsidR="00C97E78" w:rsidRPr="007756B1" w:rsidRDefault="00C97E78" w:rsidP="007756B1">
      <w:pPr>
        <w:pStyle w:val="Prrafodelista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Cs/>
          <w:sz w:val="24"/>
          <w:szCs w:val="24"/>
        </w:rPr>
        <w:t xml:space="preserve">Soporte y asistencia personalizada a estudiantes que se encuentran en el nivel de inicio, en la competencia  disciplinar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Pr="007756B1">
        <w:rPr>
          <w:rFonts w:ascii="Times New Roman" w:hAnsi="Times New Roman" w:cs="Times New Roman"/>
          <w:bCs/>
          <w:sz w:val="24"/>
          <w:szCs w:val="24"/>
        </w:rPr>
        <w:t>.</w:t>
      </w:r>
      <w:r w:rsidR="00220698" w:rsidRPr="007756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D3D9EA3" w14:textId="0D9B7B60" w:rsidR="00C97E78" w:rsidRPr="007756B1" w:rsidRDefault="00C97E78" w:rsidP="007756B1">
      <w:pPr>
        <w:pStyle w:val="Prrafodelista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Cs/>
          <w:sz w:val="24"/>
          <w:szCs w:val="24"/>
        </w:rPr>
        <w:t xml:space="preserve">Ejecución de sesiones pedagógicas demostrativas, en la competencia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Pr="007756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526562" w14:textId="7E544AD1" w:rsidR="00C97E78" w:rsidRPr="007756B1" w:rsidRDefault="00C97E78" w:rsidP="007756B1">
      <w:pPr>
        <w:pStyle w:val="Prrafodelista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Cs/>
          <w:sz w:val="24"/>
          <w:szCs w:val="24"/>
        </w:rPr>
        <w:t xml:space="preserve">Registrar y reportar las buenas prácticas pedagógicas de los talleres, en la competencia disciplinar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Pr="007756B1">
        <w:rPr>
          <w:rFonts w:ascii="Times New Roman" w:hAnsi="Times New Roman" w:cs="Times New Roman"/>
          <w:bCs/>
          <w:sz w:val="24"/>
          <w:szCs w:val="24"/>
        </w:rPr>
        <w:t>.</w:t>
      </w:r>
      <w:r w:rsidR="00220698" w:rsidRPr="007756B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FA20053" w14:textId="411AEBC8" w:rsidR="00C97E78" w:rsidRPr="007756B1" w:rsidRDefault="00C97E78" w:rsidP="007756B1">
      <w:pPr>
        <w:pStyle w:val="Prrafodelista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Cs/>
          <w:sz w:val="24"/>
          <w:szCs w:val="24"/>
        </w:rPr>
        <w:t xml:space="preserve">Exponer </w:t>
      </w:r>
      <w:r w:rsidR="00220698" w:rsidRPr="007756B1">
        <w:rPr>
          <w:rFonts w:ascii="Times New Roman" w:hAnsi="Times New Roman" w:cs="Times New Roman"/>
          <w:bCs/>
          <w:sz w:val="24"/>
          <w:szCs w:val="24"/>
        </w:rPr>
        <w:t xml:space="preserve">los trabajos de </w:t>
      </w:r>
      <w:r w:rsidR="00220698" w:rsidRPr="007756B1">
        <w:rPr>
          <w:rFonts w:ascii="Times New Roman" w:hAnsi="Times New Roman" w:cs="Times New Roman"/>
          <w:sz w:val="24"/>
          <w:szCs w:val="24"/>
        </w:rPr>
        <w:t>electrónica y electricidad</w:t>
      </w:r>
      <w:r w:rsidRPr="007756B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7967A3" w14:textId="08FE0FB7" w:rsidR="00C97E78" w:rsidRPr="007756B1" w:rsidRDefault="00C97E78" w:rsidP="007756B1">
      <w:pPr>
        <w:pStyle w:val="Prrafodelista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Cs/>
          <w:sz w:val="24"/>
          <w:szCs w:val="24"/>
        </w:rPr>
        <w:t>Elaborar informes mensuales, dando cuenta los avances, dificultades y sugerencias referido a las actividades relacionadas al servicio contratado.</w:t>
      </w:r>
    </w:p>
    <w:p w14:paraId="42134E56" w14:textId="77777777" w:rsidR="007756B1" w:rsidRPr="007756B1" w:rsidRDefault="007756B1" w:rsidP="007756B1">
      <w:pPr>
        <w:pStyle w:val="Prrafodelista"/>
        <w:spacing w:after="120" w:line="276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26C92" w14:textId="77777777" w:rsidR="00AB4E13" w:rsidRPr="007756B1" w:rsidRDefault="00AB4E13" w:rsidP="007756B1">
      <w:pPr>
        <w:pStyle w:val="Prrafodelista"/>
        <w:numPr>
          <w:ilvl w:val="1"/>
          <w:numId w:val="12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/>
          <w:bCs/>
          <w:sz w:val="24"/>
          <w:szCs w:val="24"/>
        </w:rPr>
        <w:t>Metodología</w:t>
      </w:r>
    </w:p>
    <w:p w14:paraId="7CEB8364" w14:textId="3C1A7C56" w:rsidR="002C66E0" w:rsidRPr="007756B1" w:rsidRDefault="002C66E0" w:rsidP="007756B1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El Profesionales contratado tendrá las siguientes obligaciones y tareas:</w:t>
      </w:r>
    </w:p>
    <w:p w14:paraId="603BE006" w14:textId="7B5C5B0B" w:rsidR="00AB4E13" w:rsidRPr="007756B1" w:rsidRDefault="00AB4E13" w:rsidP="007756B1">
      <w:pPr>
        <w:pStyle w:val="Prrafodelista"/>
        <w:numPr>
          <w:ilvl w:val="0"/>
          <w:numId w:val="2"/>
        </w:numPr>
        <w:spacing w:after="120" w:line="276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Coordina</w:t>
      </w:r>
      <w:r w:rsidR="00CB082B" w:rsidRPr="007756B1">
        <w:rPr>
          <w:rFonts w:ascii="Times New Roman" w:hAnsi="Times New Roman" w:cs="Times New Roman"/>
          <w:sz w:val="24"/>
          <w:szCs w:val="24"/>
        </w:rPr>
        <w:t>r</w:t>
      </w:r>
      <w:r w:rsidRPr="007756B1">
        <w:rPr>
          <w:rFonts w:ascii="Times New Roman" w:hAnsi="Times New Roman" w:cs="Times New Roman"/>
          <w:sz w:val="24"/>
          <w:szCs w:val="24"/>
        </w:rPr>
        <w:t xml:space="preserve"> con </w:t>
      </w:r>
      <w:r w:rsidR="002934E4" w:rsidRPr="007756B1">
        <w:rPr>
          <w:rFonts w:ascii="Times New Roman" w:hAnsi="Times New Roman" w:cs="Times New Roman"/>
          <w:sz w:val="24"/>
          <w:szCs w:val="24"/>
        </w:rPr>
        <w:t xml:space="preserve">el </w:t>
      </w:r>
      <w:r w:rsidR="003C6EC7" w:rsidRPr="007756B1">
        <w:rPr>
          <w:rFonts w:ascii="Times New Roman" w:hAnsi="Times New Roman" w:cs="Times New Roman"/>
          <w:sz w:val="24"/>
          <w:szCs w:val="24"/>
        </w:rPr>
        <w:t>facilitador de WVP</w:t>
      </w:r>
      <w:r w:rsidR="00F1175F" w:rsidRPr="007756B1">
        <w:rPr>
          <w:rFonts w:ascii="Times New Roman" w:hAnsi="Times New Roman" w:cs="Times New Roman"/>
          <w:sz w:val="24"/>
          <w:szCs w:val="24"/>
        </w:rPr>
        <w:t>.</w:t>
      </w:r>
    </w:p>
    <w:p w14:paraId="3E2F4D09" w14:textId="51B913FC" w:rsidR="006B12DB" w:rsidRPr="007756B1" w:rsidRDefault="003C6EC7" w:rsidP="007756B1">
      <w:pPr>
        <w:pStyle w:val="Prrafodelista"/>
        <w:numPr>
          <w:ilvl w:val="0"/>
          <w:numId w:val="2"/>
        </w:numPr>
        <w:spacing w:after="120" w:line="276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Desarrollo de las sesiones de clases y/o </w:t>
      </w:r>
      <w:r w:rsidR="00036291" w:rsidRPr="007756B1">
        <w:rPr>
          <w:rFonts w:ascii="Times New Roman" w:hAnsi="Times New Roman" w:cs="Times New Roman"/>
          <w:sz w:val="24"/>
          <w:szCs w:val="24"/>
        </w:rPr>
        <w:t>módulo de electrónica y electricidad dirigido</w:t>
      </w:r>
      <w:r w:rsidRPr="007756B1">
        <w:rPr>
          <w:rFonts w:ascii="Times New Roman" w:hAnsi="Times New Roman" w:cs="Times New Roman"/>
          <w:sz w:val="24"/>
          <w:szCs w:val="24"/>
        </w:rPr>
        <w:t xml:space="preserve"> a los adolescentes y jóvenes.</w:t>
      </w:r>
    </w:p>
    <w:p w14:paraId="192CEFEA" w14:textId="1F2E56A4" w:rsidR="003C6EC7" w:rsidRPr="007756B1" w:rsidRDefault="003C6EC7" w:rsidP="007756B1">
      <w:pPr>
        <w:pStyle w:val="Prrafodelista"/>
        <w:numPr>
          <w:ilvl w:val="0"/>
          <w:numId w:val="2"/>
        </w:numPr>
        <w:spacing w:after="120" w:line="276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Desarrollo de prácticas con herramientas e insumos disponibles y apropiados de </w:t>
      </w:r>
      <w:r w:rsidR="00036291" w:rsidRPr="007756B1">
        <w:rPr>
          <w:rFonts w:ascii="Times New Roman" w:hAnsi="Times New Roman" w:cs="Times New Roman"/>
          <w:sz w:val="24"/>
          <w:szCs w:val="24"/>
        </w:rPr>
        <w:t>electrónica y electricidad</w:t>
      </w:r>
    </w:p>
    <w:p w14:paraId="2072289A" w14:textId="2BFE12B7" w:rsidR="00E65EFD" w:rsidRPr="007756B1" w:rsidRDefault="00541597" w:rsidP="007756B1">
      <w:pPr>
        <w:pStyle w:val="Prrafodelista"/>
        <w:numPr>
          <w:ilvl w:val="0"/>
          <w:numId w:val="2"/>
        </w:numPr>
        <w:spacing w:after="120" w:line="276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Informe de ejecución de actividades, desarrollados en el taller de prá</w:t>
      </w:r>
      <w:r w:rsidR="008D7884" w:rsidRPr="007756B1">
        <w:rPr>
          <w:rFonts w:ascii="Times New Roman" w:hAnsi="Times New Roman" w:cs="Times New Roman"/>
          <w:sz w:val="24"/>
          <w:szCs w:val="24"/>
        </w:rPr>
        <w:t>c</w:t>
      </w:r>
      <w:r w:rsidRPr="007756B1">
        <w:rPr>
          <w:rFonts w:ascii="Times New Roman" w:hAnsi="Times New Roman" w:cs="Times New Roman"/>
          <w:sz w:val="24"/>
          <w:szCs w:val="24"/>
        </w:rPr>
        <w:t>tica</w:t>
      </w:r>
      <w:r w:rsidR="00E65EFD" w:rsidRPr="007756B1">
        <w:rPr>
          <w:rFonts w:ascii="Times New Roman" w:hAnsi="Times New Roman" w:cs="Times New Roman"/>
          <w:sz w:val="24"/>
          <w:szCs w:val="24"/>
        </w:rPr>
        <w:t>.</w:t>
      </w:r>
    </w:p>
    <w:p w14:paraId="5DAC1983" w14:textId="77777777" w:rsidR="00E65EFD" w:rsidRPr="007756B1" w:rsidRDefault="00E65EFD" w:rsidP="007756B1">
      <w:pPr>
        <w:pStyle w:val="Prrafodelista"/>
        <w:spacing w:after="120" w:line="276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</w:p>
    <w:p w14:paraId="29C04827" w14:textId="77777777" w:rsidR="00AB4E13" w:rsidRPr="007756B1" w:rsidRDefault="00AB4E13" w:rsidP="007756B1">
      <w:pPr>
        <w:pStyle w:val="Prrafodelista"/>
        <w:numPr>
          <w:ilvl w:val="1"/>
          <w:numId w:val="12"/>
        </w:numPr>
        <w:spacing w:after="120"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56B1">
        <w:rPr>
          <w:rFonts w:ascii="Times New Roman" w:hAnsi="Times New Roman" w:cs="Times New Roman"/>
          <w:b/>
          <w:bCs/>
          <w:sz w:val="24"/>
          <w:szCs w:val="24"/>
        </w:rPr>
        <w:t>Productos y entrega</w:t>
      </w:r>
      <w:r w:rsidR="00437FB2" w:rsidRPr="007756B1">
        <w:rPr>
          <w:rFonts w:ascii="Times New Roman" w:hAnsi="Times New Roman" w:cs="Times New Roman"/>
          <w:b/>
          <w:bCs/>
          <w:sz w:val="24"/>
          <w:szCs w:val="24"/>
        </w:rPr>
        <w:t>ble</w:t>
      </w:r>
      <w:r w:rsidRPr="007756B1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6ACDF3A9" w14:textId="77777777" w:rsidR="002F5A2A" w:rsidRPr="007756B1" w:rsidRDefault="002F5A2A" w:rsidP="007756B1">
      <w:pPr>
        <w:pStyle w:val="Prrafodelista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72"/>
        <w:gridCol w:w="1509"/>
        <w:gridCol w:w="814"/>
      </w:tblGrid>
      <w:tr w:rsidR="00446792" w:rsidRPr="007756B1" w14:paraId="5BAEA449" w14:textId="77777777" w:rsidTr="007818A5">
        <w:tc>
          <w:tcPr>
            <w:tcW w:w="3633" w:type="pct"/>
            <w:shd w:val="clear" w:color="auto" w:fill="D9D9D9" w:themeFill="background1" w:themeFillShade="D9"/>
          </w:tcPr>
          <w:p w14:paraId="73F16B86" w14:textId="77777777" w:rsidR="00446792" w:rsidRPr="007756B1" w:rsidRDefault="00446792" w:rsidP="007756B1">
            <w:pPr>
              <w:pStyle w:val="Textoindependiente"/>
              <w:spacing w:after="120" w:line="276" w:lineRule="auto"/>
              <w:rPr>
                <w:rFonts w:ascii="Times New Roman" w:hAnsi="Times New Roman" w:cs="Times New Roman"/>
                <w:sz w:val="24"/>
                <w:lang w:val="es-MX" w:eastAsia="zh-CN"/>
              </w:rPr>
            </w:pPr>
            <w:r w:rsidRPr="007756B1">
              <w:rPr>
                <w:rFonts w:ascii="Times New Roman" w:hAnsi="Times New Roman" w:cs="Times New Roman"/>
                <w:sz w:val="24"/>
                <w:lang w:val="es-MX" w:eastAsia="zh-CN"/>
              </w:rPr>
              <w:t>Entregable</w:t>
            </w:r>
          </w:p>
        </w:tc>
        <w:tc>
          <w:tcPr>
            <w:tcW w:w="888" w:type="pct"/>
            <w:shd w:val="clear" w:color="auto" w:fill="D9D9D9" w:themeFill="background1" w:themeFillShade="D9"/>
          </w:tcPr>
          <w:p w14:paraId="0FB6E13A" w14:textId="77777777" w:rsidR="00446792" w:rsidRPr="007756B1" w:rsidRDefault="00446792" w:rsidP="007756B1">
            <w:pPr>
              <w:pStyle w:val="Textoindependiente"/>
              <w:spacing w:after="120" w:line="276" w:lineRule="auto"/>
              <w:rPr>
                <w:rFonts w:ascii="Times New Roman" w:hAnsi="Times New Roman" w:cs="Times New Roman"/>
                <w:sz w:val="24"/>
                <w:lang w:val="es-MX" w:eastAsia="zh-CN"/>
              </w:rPr>
            </w:pPr>
            <w:r w:rsidRPr="007756B1">
              <w:rPr>
                <w:rFonts w:ascii="Times New Roman" w:hAnsi="Times New Roman" w:cs="Times New Roman"/>
                <w:sz w:val="24"/>
                <w:lang w:val="es-MX" w:eastAsia="zh-CN"/>
              </w:rPr>
              <w:t>Fecha de entregable</w:t>
            </w:r>
          </w:p>
        </w:tc>
        <w:tc>
          <w:tcPr>
            <w:tcW w:w="479" w:type="pct"/>
            <w:shd w:val="clear" w:color="auto" w:fill="D9D9D9" w:themeFill="background1" w:themeFillShade="D9"/>
          </w:tcPr>
          <w:p w14:paraId="75EB371F" w14:textId="77777777" w:rsidR="00446792" w:rsidRPr="007756B1" w:rsidRDefault="00446792" w:rsidP="007756B1">
            <w:pPr>
              <w:pStyle w:val="Textoindependiente"/>
              <w:spacing w:after="120" w:line="276" w:lineRule="auto"/>
              <w:rPr>
                <w:rFonts w:ascii="Times New Roman" w:hAnsi="Times New Roman" w:cs="Times New Roman"/>
                <w:sz w:val="24"/>
                <w:lang w:val="es-MX" w:eastAsia="zh-CN"/>
              </w:rPr>
            </w:pPr>
            <w:r w:rsidRPr="007756B1">
              <w:rPr>
                <w:rFonts w:ascii="Times New Roman" w:hAnsi="Times New Roman" w:cs="Times New Roman"/>
                <w:sz w:val="24"/>
                <w:lang w:val="es-MX" w:eastAsia="zh-CN"/>
              </w:rPr>
              <w:t>% de pago</w:t>
            </w:r>
          </w:p>
        </w:tc>
      </w:tr>
      <w:tr w:rsidR="00446792" w:rsidRPr="007756B1" w14:paraId="6A2F8C72" w14:textId="77777777" w:rsidTr="004253B8">
        <w:trPr>
          <w:trHeight w:val="700"/>
        </w:trPr>
        <w:tc>
          <w:tcPr>
            <w:tcW w:w="3633" w:type="pct"/>
          </w:tcPr>
          <w:p w14:paraId="282E64E9" w14:textId="5FBDB679" w:rsidR="00446792" w:rsidRPr="007756B1" w:rsidRDefault="00B34082" w:rsidP="007756B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46792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) PRODUCTO 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792" w:rsidRPr="007756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 Plan de trabajo e i</w:t>
            </w:r>
            <w:r w:rsidR="00B238A0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nforme de actividades del taller de electrónica </w:t>
            </w:r>
            <w:r w:rsidR="004253B8" w:rsidRPr="00775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38A0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 electricidad</w:t>
            </w:r>
            <w:r w:rsidR="004253B8" w:rsidRPr="00775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pct"/>
          </w:tcPr>
          <w:p w14:paraId="16E20EBF" w14:textId="75AF31D6" w:rsidR="00446792" w:rsidRPr="007756B1" w:rsidRDefault="00536624" w:rsidP="007756B1">
            <w:pPr>
              <w:pStyle w:val="Textoindependiente"/>
              <w:spacing w:after="120" w:line="276" w:lineRule="auto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30</w:t>
            </w:r>
            <w:r w:rsidR="00446792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/0</w:t>
            </w:r>
            <w:r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5/2025</w:t>
            </w:r>
          </w:p>
        </w:tc>
        <w:tc>
          <w:tcPr>
            <w:tcW w:w="479" w:type="pct"/>
          </w:tcPr>
          <w:p w14:paraId="795C6F87" w14:textId="763B6DF8" w:rsidR="00446792" w:rsidRPr="007756B1" w:rsidRDefault="002F5A2A" w:rsidP="007756B1">
            <w:pPr>
              <w:pStyle w:val="Textoindependiente"/>
              <w:spacing w:after="120" w:line="276" w:lineRule="auto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2</w:t>
            </w:r>
            <w:r w:rsidR="00536624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5</w:t>
            </w:r>
            <w:r w:rsidR="00446792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%</w:t>
            </w:r>
          </w:p>
        </w:tc>
      </w:tr>
      <w:tr w:rsidR="00446792" w:rsidRPr="007756B1" w14:paraId="6D399AD0" w14:textId="77777777" w:rsidTr="007818A5">
        <w:tc>
          <w:tcPr>
            <w:tcW w:w="3633" w:type="pct"/>
          </w:tcPr>
          <w:p w14:paraId="02B57AF3" w14:textId="18366849" w:rsidR="00446792" w:rsidRPr="007756B1" w:rsidRDefault="00B34082" w:rsidP="007756B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2) PRODUCTO 2</w:t>
            </w:r>
            <w:r w:rsidR="00446792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38A0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Informe de actividades del taller de electrónica </w:t>
            </w:r>
            <w:r w:rsidR="004253B8" w:rsidRPr="007756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238A0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 electricidad</w:t>
            </w:r>
            <w:r w:rsidR="004253B8" w:rsidRPr="00775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pct"/>
          </w:tcPr>
          <w:p w14:paraId="073A5B9A" w14:textId="66CD9FB4" w:rsidR="00446792" w:rsidRPr="007756B1" w:rsidRDefault="005F76D4" w:rsidP="007756B1">
            <w:pPr>
              <w:pStyle w:val="Textoindependiente"/>
              <w:spacing w:after="120" w:line="276" w:lineRule="auto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2</w:t>
            </w:r>
            <w:r w:rsidR="00536624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7</w:t>
            </w:r>
            <w:r w:rsidR="00446792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/0</w:t>
            </w:r>
            <w:r w:rsidR="00536624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6/2025</w:t>
            </w:r>
          </w:p>
        </w:tc>
        <w:tc>
          <w:tcPr>
            <w:tcW w:w="479" w:type="pct"/>
          </w:tcPr>
          <w:p w14:paraId="64D8D393" w14:textId="622A0138" w:rsidR="00446792" w:rsidRPr="007756B1" w:rsidRDefault="002F5A2A" w:rsidP="007756B1">
            <w:pPr>
              <w:pStyle w:val="Textoindependiente"/>
              <w:spacing w:after="120" w:line="276" w:lineRule="auto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25</w:t>
            </w:r>
            <w:r w:rsidR="00446792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%</w:t>
            </w:r>
          </w:p>
        </w:tc>
      </w:tr>
      <w:tr w:rsidR="00446792" w:rsidRPr="007756B1" w14:paraId="0AB543E4" w14:textId="77777777" w:rsidTr="007818A5">
        <w:tc>
          <w:tcPr>
            <w:tcW w:w="3633" w:type="pct"/>
          </w:tcPr>
          <w:p w14:paraId="71F0F67A" w14:textId="29AAE0F8" w:rsidR="00446792" w:rsidRPr="007756B1" w:rsidRDefault="00B34082" w:rsidP="007756B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3) PRODUCTO 3</w:t>
            </w:r>
            <w:r w:rsidR="00446792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GoBack"/>
            <w:r w:rsidR="00536624" w:rsidRPr="007756B1">
              <w:rPr>
                <w:rFonts w:ascii="Times New Roman" w:hAnsi="Times New Roman" w:cs="Times New Roman"/>
                <w:sz w:val="24"/>
                <w:szCs w:val="24"/>
              </w:rPr>
              <w:t>Informe de actividades y calificación para la certificación de los adolescentes y jóvenes que concluyeron el taller de  electrónica – electricidad.</w:t>
            </w:r>
            <w:bookmarkEnd w:id="0"/>
          </w:p>
        </w:tc>
        <w:tc>
          <w:tcPr>
            <w:tcW w:w="888" w:type="pct"/>
          </w:tcPr>
          <w:p w14:paraId="442C9A3C" w14:textId="6F213C72" w:rsidR="00446792" w:rsidRPr="007756B1" w:rsidRDefault="005F76D4" w:rsidP="007756B1">
            <w:pPr>
              <w:pStyle w:val="Textoindependiente"/>
              <w:spacing w:after="120" w:line="276" w:lineRule="auto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16</w:t>
            </w:r>
            <w:r w:rsidR="00446792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/0</w:t>
            </w:r>
            <w:r w:rsidR="00536624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7/2025</w:t>
            </w:r>
          </w:p>
        </w:tc>
        <w:tc>
          <w:tcPr>
            <w:tcW w:w="479" w:type="pct"/>
          </w:tcPr>
          <w:p w14:paraId="7E25C9A2" w14:textId="7B0FD6A8" w:rsidR="00446792" w:rsidRPr="007756B1" w:rsidRDefault="00536624" w:rsidP="007756B1">
            <w:pPr>
              <w:pStyle w:val="Textoindependiente"/>
              <w:spacing w:after="120" w:line="276" w:lineRule="auto"/>
              <w:jc w:val="both"/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</w:pPr>
            <w:r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50</w:t>
            </w:r>
            <w:r w:rsidR="00446792" w:rsidRPr="007756B1">
              <w:rPr>
                <w:rFonts w:ascii="Times New Roman" w:eastAsiaTheme="minorHAnsi" w:hAnsi="Times New Roman" w:cs="Times New Roman"/>
                <w:sz w:val="24"/>
                <w:lang w:val="es-PE" w:eastAsia="en-US"/>
              </w:rPr>
              <w:t>%</w:t>
            </w:r>
          </w:p>
        </w:tc>
      </w:tr>
    </w:tbl>
    <w:p w14:paraId="32448EBB" w14:textId="77777777" w:rsidR="004253B8" w:rsidRPr="007756B1" w:rsidRDefault="004253B8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728BC" w14:textId="79749BC5" w:rsidR="004253B8" w:rsidRPr="007756B1" w:rsidRDefault="00446792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Cada producto deberá de ser entregado en archivo electrónico al facilitador a cargo, adjuntando carta de presentación del producto dirigida al coordinador regional de World Vision Perú, con atención al facilitador a cargo. </w:t>
      </w:r>
    </w:p>
    <w:p w14:paraId="359E9EB1" w14:textId="77777777" w:rsidR="002F5A2A" w:rsidRPr="007756B1" w:rsidRDefault="00446792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Todos los productos deberán ser aprobados previamente por el personal de World Vision Perú designado, para proceder al pago correspondiente.</w:t>
      </w:r>
      <w:r w:rsidR="002F5A2A" w:rsidRPr="00775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2C69A" w14:textId="5510186E" w:rsidR="00446792" w:rsidRPr="007756B1" w:rsidRDefault="002F5A2A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Sujeto a evaluación de continuidad de desempeño.</w:t>
      </w:r>
    </w:p>
    <w:p w14:paraId="74857AF9" w14:textId="77777777" w:rsidR="001171C2" w:rsidRPr="007756B1" w:rsidRDefault="001171C2" w:rsidP="007756B1">
      <w:pPr>
        <w:spacing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FCB8FA1" w14:textId="4A8DA3AF" w:rsidR="001171C2" w:rsidRPr="007756B1" w:rsidRDefault="001171C2" w:rsidP="007756B1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REQUERIMIENTO DEL PROFESIONAL Y/O EMPRESA DEL SERVICIO</w:t>
      </w:r>
    </w:p>
    <w:p w14:paraId="7F51DFFD" w14:textId="77777777" w:rsidR="001171C2" w:rsidRPr="007756B1" w:rsidRDefault="001171C2" w:rsidP="007756B1">
      <w:pPr>
        <w:pStyle w:val="COVERPAGE2"/>
        <w:spacing w:line="276" w:lineRule="auto"/>
        <w:ind w:left="720" w:firstLine="348"/>
        <w:jc w:val="left"/>
        <w:rPr>
          <w:rFonts w:ascii="Times New Roman" w:hAnsi="Times New Roman"/>
          <w:b/>
          <w:color w:val="auto"/>
          <w:sz w:val="24"/>
          <w:lang w:val="es-PE"/>
        </w:rPr>
      </w:pPr>
      <w:r w:rsidRPr="007756B1">
        <w:rPr>
          <w:rFonts w:ascii="Times New Roman" w:hAnsi="Times New Roman"/>
          <w:b/>
          <w:color w:val="auto"/>
          <w:sz w:val="24"/>
          <w:lang w:val="es-PE"/>
        </w:rPr>
        <w:t>PERFIL:</w:t>
      </w:r>
    </w:p>
    <w:p w14:paraId="030AD836" w14:textId="77777777" w:rsidR="001171C2" w:rsidRPr="007756B1" w:rsidRDefault="001171C2" w:rsidP="007756B1">
      <w:pPr>
        <w:spacing w:after="12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Los ofertantes para este servicio deberán cumplir con lo siguiente:</w:t>
      </w:r>
    </w:p>
    <w:p w14:paraId="5215474A" w14:textId="77777777" w:rsidR="001171C2" w:rsidRPr="007756B1" w:rsidRDefault="001171C2" w:rsidP="007756B1">
      <w:pPr>
        <w:spacing w:after="12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Formación académica y capacitación:</w:t>
      </w:r>
    </w:p>
    <w:p w14:paraId="155CBA27" w14:textId="4BA210B3" w:rsidR="001171C2" w:rsidRPr="007756B1" w:rsidRDefault="001171C2" w:rsidP="007756B1">
      <w:pPr>
        <w:pStyle w:val="Prrafodelista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6B1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7756B1">
        <w:rPr>
          <w:rFonts w:ascii="Times New Roman" w:hAnsi="Times New Roman" w:cs="Times New Roman"/>
          <w:sz w:val="24"/>
          <w:szCs w:val="24"/>
        </w:rPr>
        <w:t xml:space="preserve"> y/o técnico en electrónica – electricidad</w:t>
      </w:r>
      <w:r w:rsidR="00567F8D" w:rsidRPr="007756B1">
        <w:rPr>
          <w:rFonts w:ascii="Times New Roman" w:hAnsi="Times New Roman" w:cs="Times New Roman"/>
          <w:sz w:val="24"/>
          <w:szCs w:val="24"/>
        </w:rPr>
        <w:t xml:space="preserve"> o empresa especializada del rubro que brinde estos servicios de capacitación y/o dictado de clases.</w:t>
      </w:r>
    </w:p>
    <w:p w14:paraId="215E339A" w14:textId="77777777" w:rsidR="001171C2" w:rsidRPr="007756B1" w:rsidRDefault="001171C2" w:rsidP="007756B1">
      <w:pPr>
        <w:spacing w:after="12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Experiencia profesional: </w:t>
      </w:r>
    </w:p>
    <w:p w14:paraId="01D108C4" w14:textId="0832E43F" w:rsidR="00564157" w:rsidRPr="007756B1" w:rsidRDefault="001171C2" w:rsidP="007756B1">
      <w:pPr>
        <w:pStyle w:val="Prrafodelista"/>
        <w:numPr>
          <w:ilvl w:val="0"/>
          <w:numId w:val="25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Contar con al menos 1 año de experiencia en </w:t>
      </w:r>
      <w:r w:rsidR="00564157"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dictado de talleres de electrónica – electricidad.</w:t>
      </w:r>
    </w:p>
    <w:p w14:paraId="7583833B" w14:textId="77777777" w:rsidR="001171C2" w:rsidRPr="007756B1" w:rsidRDefault="001171C2" w:rsidP="007756B1">
      <w:pPr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Conocimientos y destrezas:</w:t>
      </w:r>
      <w:r w:rsidRPr="007756B1">
        <w:rPr>
          <w:rFonts w:ascii="Times New Roman" w:hAnsi="Times New Roman" w:cs="Times New Roman"/>
          <w:sz w:val="24"/>
          <w:szCs w:val="24"/>
        </w:rPr>
        <w:t xml:space="preserve">   </w:t>
      </w:r>
    </w:p>
    <w:p w14:paraId="514E6485" w14:textId="7AFA96DF" w:rsidR="001171C2" w:rsidRPr="007756B1" w:rsidRDefault="001171C2" w:rsidP="007756B1">
      <w:pPr>
        <w:pStyle w:val="Prrafodelista"/>
        <w:numPr>
          <w:ilvl w:val="0"/>
          <w:numId w:val="2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Conocimiento en </w:t>
      </w:r>
      <w:r w:rsidR="00564157"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reparación de celulares</w:t>
      </w:r>
      <w:r w:rsidR="0008261A"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computadoras</w:t>
      </w: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</w:p>
    <w:p w14:paraId="47732658" w14:textId="56406038" w:rsidR="001171C2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Conocimiento en reparación de electrodomésticos</w:t>
      </w:r>
      <w:r w:rsidR="001171C2"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2792EA9E" w14:textId="4051AD9D" w:rsidR="001171C2" w:rsidRDefault="001171C2" w:rsidP="007756B1">
      <w:pPr>
        <w:pStyle w:val="Prrafodelista"/>
        <w:numPr>
          <w:ilvl w:val="0"/>
          <w:numId w:val="24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Conocimiento de </w:t>
      </w:r>
      <w:r w:rsidR="00564157"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seguridad en trabajo</w:t>
      </w: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54873E4F" w14:textId="77777777" w:rsidR="007756B1" w:rsidRPr="007756B1" w:rsidRDefault="007756B1" w:rsidP="007756B1">
      <w:pPr>
        <w:pStyle w:val="Prrafodelista"/>
        <w:spacing w:after="120" w:line="276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0C23D08" w14:textId="77777777" w:rsidR="001171C2" w:rsidRPr="007756B1" w:rsidRDefault="001171C2" w:rsidP="007756B1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CRONOGRAMA DEL PROCESO</w:t>
      </w:r>
    </w:p>
    <w:p w14:paraId="06AC1C20" w14:textId="77777777" w:rsidR="001171C2" w:rsidRPr="007756B1" w:rsidRDefault="001171C2" w:rsidP="007756B1">
      <w:pPr>
        <w:pStyle w:val="COVERPAGE2"/>
        <w:spacing w:line="276" w:lineRule="auto"/>
        <w:ind w:left="578"/>
        <w:jc w:val="left"/>
        <w:rPr>
          <w:rFonts w:ascii="Times New Roman" w:hAnsi="Times New Roman"/>
          <w:b/>
          <w:color w:val="auto"/>
          <w:sz w:val="24"/>
          <w:lang w:val="es-PE"/>
        </w:rPr>
      </w:pPr>
      <w:r w:rsidRPr="007756B1">
        <w:rPr>
          <w:rFonts w:ascii="Times New Roman" w:hAnsi="Times New Roman"/>
          <w:b/>
          <w:color w:val="auto"/>
          <w:sz w:val="24"/>
          <w:lang w:val="es-PE"/>
        </w:rPr>
        <w:t>TIEMPO DE EJECUCION</w:t>
      </w:r>
    </w:p>
    <w:p w14:paraId="39284C3C" w14:textId="23677F31" w:rsidR="001171C2" w:rsidRDefault="001171C2" w:rsidP="007756B1">
      <w:pPr>
        <w:suppressAutoHyphens/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El tiempo total para el servicio es de </w:t>
      </w:r>
      <w:r w:rsidR="0008261A" w:rsidRPr="007756B1">
        <w:rPr>
          <w:rFonts w:ascii="Times New Roman" w:hAnsi="Times New Roman" w:cs="Times New Roman"/>
          <w:sz w:val="24"/>
          <w:szCs w:val="24"/>
        </w:rPr>
        <w:t>3</w:t>
      </w:r>
      <w:r w:rsidRPr="007756B1">
        <w:rPr>
          <w:rFonts w:ascii="Times New Roman" w:hAnsi="Times New Roman" w:cs="Times New Roman"/>
          <w:sz w:val="24"/>
          <w:szCs w:val="24"/>
        </w:rPr>
        <w:t xml:space="preserve"> meses (</w:t>
      </w:r>
      <w:r w:rsidR="0008261A" w:rsidRPr="007756B1">
        <w:rPr>
          <w:rFonts w:ascii="Times New Roman" w:hAnsi="Times New Roman" w:cs="Times New Roman"/>
          <w:sz w:val="24"/>
          <w:szCs w:val="24"/>
        </w:rPr>
        <w:t>Mayo</w:t>
      </w:r>
      <w:r w:rsidRPr="007756B1">
        <w:rPr>
          <w:rFonts w:ascii="Times New Roman" w:hAnsi="Times New Roman" w:cs="Times New Roman"/>
          <w:sz w:val="24"/>
          <w:szCs w:val="24"/>
        </w:rPr>
        <w:t xml:space="preserve"> - </w:t>
      </w:r>
      <w:r w:rsidR="0008261A" w:rsidRPr="007756B1">
        <w:rPr>
          <w:rFonts w:ascii="Times New Roman" w:hAnsi="Times New Roman" w:cs="Times New Roman"/>
          <w:sz w:val="24"/>
          <w:szCs w:val="24"/>
        </w:rPr>
        <w:t>Jul</w:t>
      </w:r>
      <w:r w:rsidRPr="007756B1">
        <w:rPr>
          <w:rFonts w:ascii="Times New Roman" w:hAnsi="Times New Roman" w:cs="Times New Roman"/>
          <w:sz w:val="24"/>
          <w:szCs w:val="24"/>
        </w:rPr>
        <w:t>io) partir de la firma del contrato de locación de servicios.</w:t>
      </w:r>
    </w:p>
    <w:p w14:paraId="636E4FCA" w14:textId="77777777" w:rsidR="007756B1" w:rsidRPr="007756B1" w:rsidRDefault="007756B1" w:rsidP="007756B1">
      <w:pPr>
        <w:suppressAutoHyphens/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015AFC" w14:textId="77777777" w:rsidR="001171C2" w:rsidRPr="007756B1" w:rsidRDefault="001171C2" w:rsidP="007756B1">
      <w:pPr>
        <w:pStyle w:val="Prrafodelista"/>
        <w:numPr>
          <w:ilvl w:val="1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lastRenderedPageBreak/>
        <w:t>CRONOGRAMA DE SELECCIÓN: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761"/>
        <w:gridCol w:w="3376"/>
      </w:tblGrid>
      <w:tr w:rsidR="001171C2" w:rsidRPr="007756B1" w14:paraId="70D1C312" w14:textId="77777777" w:rsidTr="007818A5">
        <w:tc>
          <w:tcPr>
            <w:tcW w:w="3761" w:type="dxa"/>
            <w:shd w:val="clear" w:color="auto" w:fill="FFE8D1"/>
          </w:tcPr>
          <w:p w14:paraId="010C5070" w14:textId="77777777" w:rsidR="001171C2" w:rsidRPr="007756B1" w:rsidRDefault="001171C2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3376" w:type="dxa"/>
            <w:shd w:val="clear" w:color="auto" w:fill="FFE8D1"/>
          </w:tcPr>
          <w:p w14:paraId="507698D3" w14:textId="77777777" w:rsidR="001171C2" w:rsidRPr="007756B1" w:rsidRDefault="001171C2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</w:tr>
      <w:tr w:rsidR="001171C2" w:rsidRPr="007756B1" w14:paraId="5607F97D" w14:textId="77777777" w:rsidTr="007818A5">
        <w:tc>
          <w:tcPr>
            <w:tcW w:w="3761" w:type="dxa"/>
          </w:tcPr>
          <w:p w14:paraId="3A358ED6" w14:textId="77777777" w:rsidR="001171C2" w:rsidRPr="007756B1" w:rsidRDefault="001171C2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Publicación de convocatoria</w:t>
            </w:r>
          </w:p>
        </w:tc>
        <w:tc>
          <w:tcPr>
            <w:tcW w:w="3376" w:type="dxa"/>
          </w:tcPr>
          <w:p w14:paraId="33B586FA" w14:textId="3F933F3E" w:rsidR="001171C2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171C2" w:rsidRPr="007756B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1171C2" w:rsidRPr="007756B1" w14:paraId="31029EE9" w14:textId="77777777" w:rsidTr="007818A5">
        <w:tc>
          <w:tcPr>
            <w:tcW w:w="3761" w:type="dxa"/>
          </w:tcPr>
          <w:p w14:paraId="0AFB13FE" w14:textId="77777777" w:rsidR="001171C2" w:rsidRPr="007756B1" w:rsidRDefault="001171C2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Consulta de personas interesadas</w:t>
            </w:r>
          </w:p>
        </w:tc>
        <w:tc>
          <w:tcPr>
            <w:tcW w:w="3376" w:type="dxa"/>
          </w:tcPr>
          <w:p w14:paraId="5D3ABA1C" w14:textId="3E0E7844" w:rsidR="001171C2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171C2" w:rsidRPr="007756B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71C2" w:rsidRPr="007756B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6D4"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171C2" w:rsidRPr="007756B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08261A" w:rsidRPr="007756B1" w14:paraId="5EB96C17" w14:textId="77777777" w:rsidTr="007818A5">
        <w:tc>
          <w:tcPr>
            <w:tcW w:w="3761" w:type="dxa"/>
          </w:tcPr>
          <w:p w14:paraId="4C972936" w14:textId="77777777" w:rsidR="0008261A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Respuestas de consultas</w:t>
            </w:r>
          </w:p>
        </w:tc>
        <w:tc>
          <w:tcPr>
            <w:tcW w:w="3376" w:type="dxa"/>
          </w:tcPr>
          <w:p w14:paraId="5E14CAEA" w14:textId="2F167381" w:rsidR="0008261A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08/04/2025 - 21/04/2025</w:t>
            </w:r>
          </w:p>
        </w:tc>
      </w:tr>
      <w:tr w:rsidR="0008261A" w:rsidRPr="007756B1" w14:paraId="55FEE864" w14:textId="77777777" w:rsidTr="007818A5">
        <w:tc>
          <w:tcPr>
            <w:tcW w:w="3761" w:type="dxa"/>
          </w:tcPr>
          <w:p w14:paraId="0A749C94" w14:textId="77777777" w:rsidR="0008261A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Presentación y Recepción de propuestas</w:t>
            </w:r>
          </w:p>
        </w:tc>
        <w:tc>
          <w:tcPr>
            <w:tcW w:w="3376" w:type="dxa"/>
          </w:tcPr>
          <w:p w14:paraId="36A794A9" w14:textId="13034549" w:rsidR="0008261A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08/04/2025 - 21/04/2025</w:t>
            </w:r>
          </w:p>
        </w:tc>
      </w:tr>
      <w:tr w:rsidR="005F76D4" w:rsidRPr="007756B1" w14:paraId="4FE5D9D8" w14:textId="77777777" w:rsidTr="007818A5">
        <w:tc>
          <w:tcPr>
            <w:tcW w:w="3761" w:type="dxa"/>
          </w:tcPr>
          <w:p w14:paraId="2F262BBB" w14:textId="77777777" w:rsidR="005F76D4" w:rsidRPr="007756B1" w:rsidRDefault="005F76D4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Evaluación y selección de proveedor</w:t>
            </w:r>
          </w:p>
        </w:tc>
        <w:tc>
          <w:tcPr>
            <w:tcW w:w="3376" w:type="dxa"/>
          </w:tcPr>
          <w:p w14:paraId="666871E2" w14:textId="7E8A85C2" w:rsidR="005F76D4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08/04/2025 - 21/04/2025</w:t>
            </w:r>
          </w:p>
        </w:tc>
      </w:tr>
      <w:tr w:rsidR="001171C2" w:rsidRPr="007756B1" w14:paraId="1E54C4E2" w14:textId="77777777" w:rsidTr="007818A5">
        <w:tc>
          <w:tcPr>
            <w:tcW w:w="3761" w:type="dxa"/>
          </w:tcPr>
          <w:p w14:paraId="3FE31F24" w14:textId="77777777" w:rsidR="001171C2" w:rsidRPr="007756B1" w:rsidRDefault="001171C2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Entrevistas</w:t>
            </w:r>
          </w:p>
        </w:tc>
        <w:tc>
          <w:tcPr>
            <w:tcW w:w="3376" w:type="dxa"/>
          </w:tcPr>
          <w:p w14:paraId="072E8298" w14:textId="556F45CA" w:rsidR="001171C2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171C2" w:rsidRPr="007756B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1171C2" w:rsidRPr="007756B1" w14:paraId="2A197EE0" w14:textId="77777777" w:rsidTr="007818A5">
        <w:tc>
          <w:tcPr>
            <w:tcW w:w="3761" w:type="dxa"/>
          </w:tcPr>
          <w:p w14:paraId="3511C667" w14:textId="77777777" w:rsidR="001171C2" w:rsidRPr="007756B1" w:rsidRDefault="001171C2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 xml:space="preserve">Publicación de resultados finales  </w:t>
            </w:r>
          </w:p>
        </w:tc>
        <w:tc>
          <w:tcPr>
            <w:tcW w:w="3376" w:type="dxa"/>
          </w:tcPr>
          <w:p w14:paraId="05F52F05" w14:textId="5AF03251" w:rsidR="001171C2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71C2" w:rsidRPr="007756B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4/2025</w:t>
            </w:r>
          </w:p>
        </w:tc>
      </w:tr>
      <w:tr w:rsidR="00567F8D" w:rsidRPr="007756B1" w14:paraId="2420F6AA" w14:textId="77777777" w:rsidTr="007818A5">
        <w:tc>
          <w:tcPr>
            <w:tcW w:w="3761" w:type="dxa"/>
          </w:tcPr>
          <w:p w14:paraId="1D459A88" w14:textId="6097292A" w:rsidR="00567F8D" w:rsidRPr="007756B1" w:rsidRDefault="00567F8D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Inicio de actividades</w:t>
            </w:r>
          </w:p>
        </w:tc>
        <w:tc>
          <w:tcPr>
            <w:tcW w:w="3376" w:type="dxa"/>
          </w:tcPr>
          <w:p w14:paraId="12460B02" w14:textId="45FADF49" w:rsidR="00567F8D" w:rsidRPr="007756B1" w:rsidRDefault="0008261A" w:rsidP="007756B1">
            <w:pPr>
              <w:pStyle w:val="Prrafodelista"/>
              <w:suppressAutoHyphens/>
              <w:autoSpaceDE w:val="0"/>
              <w:autoSpaceDN w:val="0"/>
              <w:adjustRightInd w:val="0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7F8D" w:rsidRPr="007756B1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195162" w:rsidRPr="00775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6D4" w:rsidRPr="00775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756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2F2529B9" w14:textId="77777777" w:rsidR="001171C2" w:rsidRPr="007756B1" w:rsidRDefault="001171C2" w:rsidP="007756B1">
      <w:pPr>
        <w:pStyle w:val="COVERPAGE2"/>
        <w:spacing w:line="276" w:lineRule="auto"/>
        <w:ind w:left="1080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3FBE6996" w14:textId="77777777" w:rsidR="001171C2" w:rsidRPr="007756B1" w:rsidRDefault="001171C2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Responsable:</w:t>
      </w:r>
    </w:p>
    <w:p w14:paraId="06E56EFF" w14:textId="77777777" w:rsidR="001171C2" w:rsidRPr="007756B1" w:rsidRDefault="001171C2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color w:val="000000" w:themeColor="text1"/>
          <w:sz w:val="24"/>
          <w:lang w:val="es-ES"/>
        </w:rPr>
        <w:t>Facilitador. Edison L. Cahuana Orellana</w:t>
      </w:r>
    </w:p>
    <w:p w14:paraId="2ADFD566" w14:textId="6E0A8072" w:rsidR="001171C2" w:rsidRPr="007756B1" w:rsidRDefault="001171C2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</w:pPr>
      <w:r w:rsidRPr="007756B1">
        <w:rPr>
          <w:rFonts w:ascii="Times New Roman" w:eastAsia="Gungsuh" w:hAnsi="Times New Roman" w:cs="Times New Roman"/>
          <w:b/>
          <w:color w:val="000000" w:themeColor="text1"/>
          <w:sz w:val="24"/>
          <w:szCs w:val="24"/>
          <w:lang w:val="es-ES" w:eastAsia="en-US"/>
        </w:rPr>
        <w:t xml:space="preserve">Fecha de inicio y término de la consultoría: </w:t>
      </w:r>
      <w:r w:rsidR="0008261A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01</w:t>
      </w:r>
      <w:r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</w:t>
      </w:r>
      <w:r w:rsidR="0008261A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mayo</w:t>
      </w:r>
      <w:r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al 3</w:t>
      </w:r>
      <w:r w:rsidR="0008261A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1 de jul</w:t>
      </w:r>
      <w:r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io</w:t>
      </w:r>
    </w:p>
    <w:p w14:paraId="755EC647" w14:textId="12D4C163" w:rsidR="001171C2" w:rsidRPr="007756B1" w:rsidRDefault="001171C2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</w:pPr>
      <w:r w:rsidRPr="007756B1">
        <w:rPr>
          <w:rFonts w:ascii="Times New Roman" w:eastAsia="Gungsuh" w:hAnsi="Times New Roman" w:cs="Times New Roman"/>
          <w:b/>
          <w:color w:val="000000" w:themeColor="text1"/>
          <w:sz w:val="24"/>
          <w:szCs w:val="24"/>
          <w:lang w:val="es-ES" w:eastAsia="en-US"/>
        </w:rPr>
        <w:t xml:space="preserve">Tiempo estimado del servicio y/o consultoría: </w:t>
      </w:r>
      <w:r w:rsidR="0008261A" w:rsidRPr="007756B1">
        <w:rPr>
          <w:rFonts w:ascii="Times New Roman" w:eastAsia="Gungsuh" w:hAnsi="Times New Roman" w:cs="Times New Roman"/>
          <w:b/>
          <w:color w:val="000000" w:themeColor="text1"/>
          <w:sz w:val="24"/>
          <w:szCs w:val="24"/>
          <w:lang w:val="es-ES" w:eastAsia="en-US"/>
        </w:rPr>
        <w:t>01</w:t>
      </w:r>
      <w:r w:rsidR="00567F8D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</w:t>
      </w:r>
      <w:r w:rsidR="0008261A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mayo</w:t>
      </w:r>
      <w:r w:rsidR="00567F8D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al </w:t>
      </w:r>
      <w:r w:rsidR="0008261A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31</w:t>
      </w:r>
      <w:r w:rsidR="00567F8D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de </w:t>
      </w:r>
      <w:r w:rsidR="0008261A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julio</w:t>
      </w:r>
      <w:r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–  </w:t>
      </w:r>
      <w:r w:rsidR="0008261A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92</w:t>
      </w:r>
      <w:r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 xml:space="preserve"> días calendarios (</w:t>
      </w:r>
      <w:r w:rsidR="00564157" w:rsidRPr="007756B1">
        <w:rPr>
          <w:rFonts w:ascii="Times New Roman" w:eastAsia="Gungsuh" w:hAnsi="Times New Roman" w:cs="Times New Roman"/>
          <w:color w:val="000000" w:themeColor="text1"/>
          <w:sz w:val="24"/>
          <w:szCs w:val="24"/>
          <w:lang w:val="es-ES" w:eastAsia="en-US"/>
        </w:rPr>
        <w:t>los talleres se desarrollaran dos veces por semana)</w:t>
      </w:r>
    </w:p>
    <w:p w14:paraId="792F2362" w14:textId="77777777" w:rsidR="001171C2" w:rsidRPr="007756B1" w:rsidRDefault="001171C2" w:rsidP="007756B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557AF" w14:textId="6338EDCA" w:rsidR="00564157" w:rsidRPr="007756B1" w:rsidRDefault="00564157" w:rsidP="007756B1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PRESENTACIÓN DE LAS PROPUESTAS</w:t>
      </w:r>
    </w:p>
    <w:p w14:paraId="1EC19C6F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>Consultas Técnicas:</w:t>
      </w:r>
    </w:p>
    <w:p w14:paraId="4ABD7A57" w14:textId="41E96FC6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Para consultas técnicas sobre los términos de referencia, enviar al correo: Edison_cahuana_orellana@wvi.org con copia a pamela_mamani_cuadros@wvi.org (opcional)</w:t>
      </w:r>
    </w:p>
    <w:p w14:paraId="620B4301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 xml:space="preserve">Propuesta económica y técnica: </w:t>
      </w:r>
    </w:p>
    <w:p w14:paraId="28ED8B98" w14:textId="0964E098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Para monto menor de S/. 40,000 – Enviar al correo: pamela_mamani_cuadros@wvi.org Hasta el </w:t>
      </w:r>
      <w:r w:rsidR="0008261A" w:rsidRPr="007756B1">
        <w:rPr>
          <w:rFonts w:ascii="Times New Roman" w:hAnsi="Times New Roman" w:cs="Times New Roman"/>
          <w:sz w:val="24"/>
          <w:szCs w:val="24"/>
        </w:rPr>
        <w:t>21</w:t>
      </w:r>
      <w:r w:rsidRPr="007756B1">
        <w:rPr>
          <w:rFonts w:ascii="Times New Roman" w:hAnsi="Times New Roman" w:cs="Times New Roman"/>
          <w:sz w:val="24"/>
          <w:szCs w:val="24"/>
        </w:rPr>
        <w:t>/0</w:t>
      </w:r>
      <w:r w:rsidR="0008261A" w:rsidRPr="007756B1">
        <w:rPr>
          <w:rFonts w:ascii="Times New Roman" w:hAnsi="Times New Roman" w:cs="Times New Roman"/>
          <w:sz w:val="24"/>
          <w:szCs w:val="24"/>
        </w:rPr>
        <w:t>4</w:t>
      </w:r>
      <w:r w:rsidRPr="007756B1">
        <w:rPr>
          <w:rFonts w:ascii="Times New Roman" w:hAnsi="Times New Roman" w:cs="Times New Roman"/>
          <w:sz w:val="24"/>
          <w:szCs w:val="24"/>
        </w:rPr>
        <w:t>/202</w:t>
      </w:r>
      <w:r w:rsidR="0008261A" w:rsidRPr="007756B1">
        <w:rPr>
          <w:rFonts w:ascii="Times New Roman" w:hAnsi="Times New Roman" w:cs="Times New Roman"/>
          <w:sz w:val="24"/>
          <w:szCs w:val="24"/>
        </w:rPr>
        <w:t>5</w:t>
      </w:r>
      <w:r w:rsidRPr="007756B1">
        <w:rPr>
          <w:rFonts w:ascii="Times New Roman" w:hAnsi="Times New Roman" w:cs="Times New Roman"/>
          <w:sz w:val="24"/>
          <w:szCs w:val="24"/>
        </w:rPr>
        <w:t>.</w:t>
      </w:r>
    </w:p>
    <w:p w14:paraId="3C110B87" w14:textId="032FE359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Para monto igual o mayor a S/40,000 - Enviar al correo: comitecompras_wvperu@wvi.org Hasta </w:t>
      </w:r>
      <w:r w:rsidR="0008261A" w:rsidRPr="007756B1">
        <w:rPr>
          <w:rFonts w:ascii="Times New Roman" w:hAnsi="Times New Roman" w:cs="Times New Roman"/>
          <w:sz w:val="24"/>
          <w:szCs w:val="24"/>
        </w:rPr>
        <w:t>el 21/04/2025</w:t>
      </w:r>
      <w:r w:rsidRPr="007756B1">
        <w:rPr>
          <w:rFonts w:ascii="Times New Roman" w:hAnsi="Times New Roman" w:cs="Times New Roman"/>
          <w:sz w:val="24"/>
          <w:szCs w:val="24"/>
        </w:rPr>
        <w:t>.</w:t>
      </w:r>
    </w:p>
    <w:p w14:paraId="4EB6FDB7" w14:textId="77777777" w:rsidR="00567F8D" w:rsidRPr="007756B1" w:rsidRDefault="00567F8D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5759C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>Estructura del correo</w:t>
      </w:r>
    </w:p>
    <w:p w14:paraId="7C3DBC68" w14:textId="4D66F8D8" w:rsidR="00564157" w:rsidRPr="007756B1" w:rsidRDefault="00564157" w:rsidP="007756B1">
      <w:pPr>
        <w:pStyle w:val="Puesto"/>
        <w:spacing w:after="120" w:line="276" w:lineRule="auto"/>
        <w:jc w:val="left"/>
      </w:pPr>
      <w:r w:rsidRPr="007756B1">
        <w:t xml:space="preserve">En </w:t>
      </w:r>
      <w:r w:rsidRPr="007756B1">
        <w:rPr>
          <w:color w:val="1F4E79" w:themeColor="accent1" w:themeShade="80"/>
          <w:u w:val="single"/>
        </w:rPr>
        <w:t>ASUNTO</w:t>
      </w:r>
      <w:r w:rsidRPr="007756B1">
        <w:rPr>
          <w:color w:val="1F4E79" w:themeColor="accent1" w:themeShade="80"/>
        </w:rPr>
        <w:t xml:space="preserve"> </w:t>
      </w:r>
      <w:r w:rsidRPr="007756B1">
        <w:t xml:space="preserve">del correo debe indicar: </w:t>
      </w:r>
      <w:r w:rsidR="0008261A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>Contratación de d</w:t>
      </w:r>
      <w:r w:rsidR="00B60F5F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>ocente de</w:t>
      </w:r>
      <w:r w:rsidR="0008261A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 xml:space="preserve"> electrónica electricidad para p</w:t>
      </w:r>
      <w:r w:rsidR="00B60F5F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 xml:space="preserve">rograma de </w:t>
      </w:r>
      <w:proofErr w:type="spellStart"/>
      <w:r w:rsidR="00B60F5F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>Youth</w:t>
      </w:r>
      <w:proofErr w:type="spellEnd"/>
      <w:r w:rsidR="00B60F5F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 xml:space="preserve"> </w:t>
      </w:r>
      <w:proofErr w:type="spellStart"/>
      <w:r w:rsidR="00B60F5F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>R</w:t>
      </w:r>
      <w:r w:rsidR="00567F8D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>eady</w:t>
      </w:r>
      <w:proofErr w:type="spellEnd"/>
      <w:r w:rsidR="00567F8D" w:rsidRPr="007756B1">
        <w:rPr>
          <w:rFonts w:eastAsiaTheme="minorEastAsia"/>
          <w:bCs w:val="0"/>
          <w:color w:val="1F4E79" w:themeColor="accent1" w:themeShade="80"/>
          <w:lang w:val="es-PE" w:eastAsia="zh-CN"/>
        </w:rPr>
        <w:t xml:space="preserve"> en el distrito de Ccatcca </w:t>
      </w:r>
      <w:r w:rsidRPr="007756B1">
        <w:rPr>
          <w:b w:val="0"/>
          <w:color w:val="1F4E79" w:themeColor="accent1" w:themeShade="80"/>
        </w:rPr>
        <w:t xml:space="preserve"> – </w:t>
      </w:r>
      <w:r w:rsidR="00567F8D" w:rsidRPr="007756B1">
        <w:rPr>
          <w:b w:val="0"/>
          <w:color w:val="1F4E79" w:themeColor="accent1" w:themeShade="80"/>
        </w:rPr>
        <w:t>REGION CUSCO</w:t>
      </w:r>
      <w:r w:rsidRPr="007756B1">
        <w:t>, adjuntando su propuesta económica, propuesta técnica y/o documentos adicionales al proceso.</w:t>
      </w:r>
    </w:p>
    <w:p w14:paraId="6771E0B5" w14:textId="4009FC78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56B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Ejemplo: Asunto: “</w:t>
      </w:r>
      <w:r w:rsidR="00567F8D" w:rsidRPr="007756B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Contratación de docente de electrónica electricidad</w:t>
      </w:r>
      <w:r w:rsidRPr="007756B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” – “</w:t>
      </w:r>
      <w:r w:rsidR="00567F8D" w:rsidRPr="007756B1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</w:rPr>
        <w:t>Región Cusco</w:t>
      </w:r>
      <w:r w:rsidRPr="007756B1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16C67492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2BF55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>Estructura de propuesta económica</w:t>
      </w:r>
    </w:p>
    <w:p w14:paraId="0B2305DC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La estructura de la propuesta debe reflejar los siguientes.</w:t>
      </w:r>
      <w:r w:rsidRPr="007756B1">
        <w:rPr>
          <w:rFonts w:ascii="Times New Roman" w:hAnsi="Times New Roman" w:cs="Times New Roman"/>
          <w:b/>
          <w:sz w:val="24"/>
          <w:szCs w:val="24"/>
        </w:rPr>
        <w:t xml:space="preserve"> (*Obligatorio)</w:t>
      </w:r>
      <w:r w:rsidRPr="00775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48490" w14:textId="1E33BC7B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Nombre y R.U.C. </w:t>
      </w:r>
    </w:p>
    <w:p w14:paraId="177E78A2" w14:textId="41D280F7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Cuenta bancaria / CCI  </w:t>
      </w:r>
    </w:p>
    <w:p w14:paraId="69E69D0A" w14:textId="43AA6C1B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Validez de cotización (no menor a 7 días)  </w:t>
      </w:r>
    </w:p>
    <w:p w14:paraId="4F237FB1" w14:textId="7C02229E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Condición de pago / Días de crédito (% </w:t>
      </w:r>
      <w:proofErr w:type="spellStart"/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segun</w:t>
      </w:r>
      <w:proofErr w:type="spellEnd"/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TDR)   </w:t>
      </w:r>
    </w:p>
    <w:p w14:paraId="1FE69B32" w14:textId="78F70D4B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Tiempo de entrega (días)   </w:t>
      </w:r>
    </w:p>
    <w:p w14:paraId="6CDC843C" w14:textId="38C5E6DD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Garantía del servicio (días)  </w:t>
      </w:r>
    </w:p>
    <w:p w14:paraId="62C9DF0A" w14:textId="1B36866D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Comprobante de pago (factura, RXH C/S retención) </w:t>
      </w:r>
    </w:p>
    <w:p w14:paraId="757E7C8A" w14:textId="15CFCAC8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(En caso de aplicar suspensión de IR, adjuntar su constancia de suspensión de 4° </w:t>
      </w:r>
      <w:proofErr w:type="spellStart"/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cat</w:t>
      </w:r>
      <w:proofErr w:type="spellEnd"/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).  </w:t>
      </w:r>
    </w:p>
    <w:p w14:paraId="107CA848" w14:textId="5FA3238F" w:rsidR="00564157" w:rsidRPr="007756B1" w:rsidRDefault="00564157" w:rsidP="007756B1">
      <w:pPr>
        <w:pStyle w:val="Prrafodelista"/>
        <w:numPr>
          <w:ilvl w:val="0"/>
          <w:numId w:val="24"/>
        </w:num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756B1">
        <w:rPr>
          <w:rFonts w:ascii="Times New Roman" w:eastAsia="Times New Roman" w:hAnsi="Times New Roman" w:cs="Times New Roman"/>
          <w:sz w:val="24"/>
          <w:szCs w:val="24"/>
          <w:lang w:val="es-MX"/>
        </w:rPr>
        <w:t>Adjuntar evidencias de servicio</w:t>
      </w:r>
    </w:p>
    <w:p w14:paraId="1950863C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A687D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 xml:space="preserve">Presentación de propuestas general: </w:t>
      </w:r>
    </w:p>
    <w:p w14:paraId="78C76231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Los candidatos deberán presentar sus propuestas de la siguiente manera: </w:t>
      </w:r>
    </w:p>
    <w:p w14:paraId="140EE964" w14:textId="77777777" w:rsidR="00564157" w:rsidRPr="007756B1" w:rsidRDefault="00564157" w:rsidP="007756B1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Currículum Vitae con una descripción breve y con referencias de la experiencia en el servicio requerido / consultorías o trabajo similares de acuerdo a los objetivos señalados para la consultoría. </w:t>
      </w:r>
      <w:r w:rsidRPr="007756B1">
        <w:rPr>
          <w:rFonts w:ascii="Times New Roman" w:hAnsi="Times New Roman" w:cs="Times New Roman"/>
          <w:b/>
          <w:sz w:val="24"/>
          <w:szCs w:val="24"/>
        </w:rPr>
        <w:t>(Formato PDF).</w:t>
      </w:r>
    </w:p>
    <w:p w14:paraId="1B1C50E9" w14:textId="6A9BE600" w:rsidR="00564157" w:rsidRPr="007756B1" w:rsidRDefault="00564157" w:rsidP="007756B1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Propuesta técnica</w:t>
      </w:r>
      <w:r w:rsidR="00567F8D" w:rsidRPr="007756B1">
        <w:rPr>
          <w:rFonts w:ascii="Times New Roman" w:hAnsi="Times New Roman" w:cs="Times New Roman"/>
          <w:sz w:val="24"/>
          <w:szCs w:val="24"/>
        </w:rPr>
        <w:t xml:space="preserve"> simple detallando los temas que se abordarían en los talleres prácticos</w:t>
      </w:r>
      <w:r w:rsidRPr="007756B1">
        <w:rPr>
          <w:rFonts w:ascii="Times New Roman" w:hAnsi="Times New Roman" w:cs="Times New Roman"/>
          <w:sz w:val="24"/>
          <w:szCs w:val="24"/>
        </w:rPr>
        <w:t xml:space="preserve">. </w:t>
      </w:r>
      <w:r w:rsidRPr="007756B1">
        <w:rPr>
          <w:rFonts w:ascii="Times New Roman" w:hAnsi="Times New Roman" w:cs="Times New Roman"/>
          <w:b/>
          <w:sz w:val="24"/>
          <w:szCs w:val="24"/>
        </w:rPr>
        <w:t>(Formato PDF).</w:t>
      </w:r>
    </w:p>
    <w:p w14:paraId="2858BB3C" w14:textId="77777777" w:rsidR="00564157" w:rsidRPr="007756B1" w:rsidRDefault="00564157" w:rsidP="007756B1">
      <w:pPr>
        <w:pStyle w:val="Prrafodelista"/>
        <w:numPr>
          <w:ilvl w:val="0"/>
          <w:numId w:val="2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Propuesta económica, incluido impuestos.</w:t>
      </w:r>
      <w:r w:rsidRPr="007756B1">
        <w:rPr>
          <w:rFonts w:ascii="Times New Roman" w:hAnsi="Times New Roman" w:cs="Times New Roman"/>
          <w:b/>
          <w:sz w:val="24"/>
          <w:szCs w:val="24"/>
        </w:rPr>
        <w:t xml:space="preserve"> (Formato PDF).</w:t>
      </w:r>
    </w:p>
    <w:p w14:paraId="6F13B64D" w14:textId="77777777" w:rsidR="00564157" w:rsidRPr="007756B1" w:rsidRDefault="00564157" w:rsidP="007756B1">
      <w:pPr>
        <w:pStyle w:val="Prrafodelista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>(Total 03 documentos por separado, en formato PDF)</w:t>
      </w:r>
    </w:p>
    <w:p w14:paraId="62458914" w14:textId="77777777" w:rsidR="00564157" w:rsidRPr="007756B1" w:rsidRDefault="00564157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20A8ADB1" w14:textId="77777777" w:rsidR="00564157" w:rsidRPr="007756B1" w:rsidRDefault="00564157" w:rsidP="007756B1">
      <w:pPr>
        <w:pStyle w:val="COVERPAGE2"/>
        <w:numPr>
          <w:ilvl w:val="0"/>
          <w:numId w:val="12"/>
        </w:numPr>
        <w:spacing w:line="276" w:lineRule="auto"/>
        <w:ind w:left="567"/>
        <w:jc w:val="left"/>
        <w:rPr>
          <w:rFonts w:ascii="Times New Roman" w:eastAsia="Gungsuh" w:hAnsi="Times New Roman"/>
          <w:b/>
          <w:color w:val="auto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auto"/>
          <w:sz w:val="24"/>
          <w:lang w:val="es-ES"/>
        </w:rPr>
        <w:t>MODALIDAD Y CRITERIOS PARA PROCESO DE EVALUACIÓN Y SELECCIÓN</w:t>
      </w:r>
    </w:p>
    <w:tbl>
      <w:tblPr>
        <w:tblStyle w:val="Tablaconcuadrcula"/>
        <w:tblW w:w="7359" w:type="dxa"/>
        <w:tblInd w:w="567" w:type="dxa"/>
        <w:tblLook w:val="04A0" w:firstRow="1" w:lastRow="0" w:firstColumn="1" w:lastColumn="0" w:noHBand="0" w:noVBand="1"/>
      </w:tblPr>
      <w:tblGrid>
        <w:gridCol w:w="4673"/>
        <w:gridCol w:w="2686"/>
      </w:tblGrid>
      <w:tr w:rsidR="00564157" w:rsidRPr="007756B1" w14:paraId="773F944D" w14:textId="77777777" w:rsidTr="00195162">
        <w:trPr>
          <w:trHeight w:val="159"/>
        </w:trPr>
        <w:tc>
          <w:tcPr>
            <w:tcW w:w="4673" w:type="dxa"/>
            <w:shd w:val="clear" w:color="auto" w:fill="FFE8D1"/>
          </w:tcPr>
          <w:p w14:paraId="021C2896" w14:textId="77777777" w:rsidR="00564157" w:rsidRPr="007756B1" w:rsidRDefault="00564157" w:rsidP="007756B1">
            <w:pPr>
              <w:pStyle w:val="COVERPAGE2"/>
              <w:spacing w:line="276" w:lineRule="auto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Ítems</w:t>
            </w:r>
          </w:p>
        </w:tc>
        <w:tc>
          <w:tcPr>
            <w:tcW w:w="2686" w:type="dxa"/>
            <w:shd w:val="clear" w:color="auto" w:fill="FFE8D1"/>
          </w:tcPr>
          <w:p w14:paraId="0D4DA856" w14:textId="77777777" w:rsidR="00564157" w:rsidRPr="007756B1" w:rsidRDefault="00564157" w:rsidP="007756B1">
            <w:pPr>
              <w:pStyle w:val="COVERPAGE2"/>
              <w:spacing w:line="276" w:lineRule="auto"/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b/>
                <w:color w:val="auto"/>
                <w:sz w:val="24"/>
                <w:lang w:val="es-ES"/>
              </w:rPr>
              <w:t>Puntuación</w:t>
            </w:r>
          </w:p>
        </w:tc>
      </w:tr>
      <w:tr w:rsidR="00564157" w:rsidRPr="007756B1" w14:paraId="365063FF" w14:textId="77777777" w:rsidTr="00195162">
        <w:trPr>
          <w:trHeight w:val="159"/>
        </w:trPr>
        <w:tc>
          <w:tcPr>
            <w:tcW w:w="4673" w:type="dxa"/>
          </w:tcPr>
          <w:p w14:paraId="5D29537C" w14:textId="77777777" w:rsidR="00564157" w:rsidRPr="007756B1" w:rsidRDefault="00564157" w:rsidP="007756B1">
            <w:pPr>
              <w:pStyle w:val="COVERPAGE2"/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rFonts w:ascii="Times New Roman" w:eastAsia="Gungsuh" w:hAnsi="Times New Roman"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color w:val="auto"/>
                <w:sz w:val="24"/>
                <w:lang w:val="es-ES"/>
              </w:rPr>
              <w:t xml:space="preserve">Evaluación de la experiencia </w:t>
            </w:r>
          </w:p>
        </w:tc>
        <w:tc>
          <w:tcPr>
            <w:tcW w:w="2686" w:type="dxa"/>
          </w:tcPr>
          <w:p w14:paraId="1574A0FA" w14:textId="372AC7DD" w:rsidR="00564157" w:rsidRPr="007756B1" w:rsidRDefault="00195162" w:rsidP="007756B1">
            <w:pPr>
              <w:pStyle w:val="COVERPAGE2"/>
              <w:spacing w:line="276" w:lineRule="auto"/>
              <w:rPr>
                <w:rFonts w:ascii="Times New Roman" w:eastAsia="Gungsuh" w:hAnsi="Times New Roman"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color w:val="auto"/>
                <w:sz w:val="24"/>
                <w:lang w:val="es-ES"/>
              </w:rPr>
              <w:t>2</w:t>
            </w:r>
            <w:r w:rsidR="00564157" w:rsidRPr="007756B1">
              <w:rPr>
                <w:rFonts w:ascii="Times New Roman" w:eastAsia="Gungsuh" w:hAnsi="Times New Roman"/>
                <w:color w:val="auto"/>
                <w:sz w:val="24"/>
                <w:lang w:val="es-ES"/>
              </w:rPr>
              <w:t>0 %</w:t>
            </w:r>
          </w:p>
        </w:tc>
      </w:tr>
      <w:tr w:rsidR="00564157" w:rsidRPr="007756B1" w14:paraId="57AD84A2" w14:textId="77777777" w:rsidTr="00195162">
        <w:trPr>
          <w:trHeight w:val="281"/>
        </w:trPr>
        <w:tc>
          <w:tcPr>
            <w:tcW w:w="4673" w:type="dxa"/>
          </w:tcPr>
          <w:p w14:paraId="45190AEC" w14:textId="77777777" w:rsidR="00564157" w:rsidRPr="007756B1" w:rsidRDefault="00564157" w:rsidP="007756B1">
            <w:pPr>
              <w:pStyle w:val="COVERPAGE2"/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rFonts w:ascii="Times New Roman" w:eastAsia="Gungsuh" w:hAnsi="Times New Roman"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color w:val="auto"/>
                <w:sz w:val="24"/>
                <w:lang w:val="es-ES"/>
              </w:rPr>
              <w:t xml:space="preserve">Evaluación de la propuesta técnica </w:t>
            </w:r>
          </w:p>
        </w:tc>
        <w:tc>
          <w:tcPr>
            <w:tcW w:w="2686" w:type="dxa"/>
          </w:tcPr>
          <w:p w14:paraId="6CC4DF0A" w14:textId="17D4A268" w:rsidR="00564157" w:rsidRPr="007756B1" w:rsidRDefault="00195162" w:rsidP="007756B1">
            <w:pPr>
              <w:pStyle w:val="COVERPAGE2"/>
              <w:spacing w:line="276" w:lineRule="auto"/>
              <w:rPr>
                <w:rFonts w:ascii="Times New Roman" w:eastAsia="Gungsuh" w:hAnsi="Times New Roman"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color w:val="auto"/>
                <w:sz w:val="24"/>
                <w:lang w:val="es-ES"/>
              </w:rPr>
              <w:t>20 %</w:t>
            </w:r>
          </w:p>
        </w:tc>
      </w:tr>
      <w:tr w:rsidR="00195162" w:rsidRPr="007756B1" w14:paraId="5407D016" w14:textId="77777777" w:rsidTr="00195162">
        <w:trPr>
          <w:trHeight w:val="281"/>
        </w:trPr>
        <w:tc>
          <w:tcPr>
            <w:tcW w:w="4673" w:type="dxa"/>
          </w:tcPr>
          <w:p w14:paraId="74A7FBF9" w14:textId="0CF6BA8A" w:rsidR="00195162" w:rsidRPr="007756B1" w:rsidRDefault="00195162" w:rsidP="007756B1">
            <w:pPr>
              <w:pStyle w:val="COVERPAGE2"/>
              <w:numPr>
                <w:ilvl w:val="1"/>
                <w:numId w:val="9"/>
              </w:numPr>
              <w:spacing w:line="276" w:lineRule="auto"/>
              <w:ind w:left="360"/>
              <w:jc w:val="left"/>
              <w:rPr>
                <w:rFonts w:ascii="Times New Roman" w:eastAsia="Gungsuh" w:hAnsi="Times New Roman"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color w:val="auto"/>
                <w:sz w:val="24"/>
                <w:lang w:val="es-ES"/>
              </w:rPr>
              <w:t>Evaluación de la propuesta económica</w:t>
            </w:r>
          </w:p>
        </w:tc>
        <w:tc>
          <w:tcPr>
            <w:tcW w:w="2686" w:type="dxa"/>
          </w:tcPr>
          <w:p w14:paraId="6B7A75D8" w14:textId="409869A8" w:rsidR="00195162" w:rsidRPr="007756B1" w:rsidRDefault="00195162" w:rsidP="007756B1">
            <w:pPr>
              <w:pStyle w:val="COVERPAGE2"/>
              <w:spacing w:line="276" w:lineRule="auto"/>
              <w:rPr>
                <w:rFonts w:ascii="Times New Roman" w:eastAsia="Gungsuh" w:hAnsi="Times New Roman"/>
                <w:color w:val="auto"/>
                <w:sz w:val="24"/>
                <w:lang w:val="es-ES"/>
              </w:rPr>
            </w:pPr>
            <w:r w:rsidRPr="007756B1">
              <w:rPr>
                <w:rFonts w:ascii="Times New Roman" w:eastAsia="Gungsuh" w:hAnsi="Times New Roman"/>
                <w:color w:val="auto"/>
                <w:sz w:val="24"/>
                <w:lang w:val="es-ES"/>
              </w:rPr>
              <w:t>60 %</w:t>
            </w:r>
          </w:p>
        </w:tc>
      </w:tr>
    </w:tbl>
    <w:p w14:paraId="36C61A63" w14:textId="77777777" w:rsidR="00564157" w:rsidRPr="007756B1" w:rsidRDefault="00564157" w:rsidP="007756B1">
      <w:pPr>
        <w:pStyle w:val="COVERPAGE2"/>
        <w:spacing w:line="276" w:lineRule="auto"/>
        <w:ind w:left="1298"/>
        <w:jc w:val="left"/>
        <w:rPr>
          <w:rFonts w:ascii="Times New Roman" w:eastAsia="Gungsuh" w:hAnsi="Times New Roman"/>
          <w:b/>
          <w:color w:val="auto"/>
          <w:sz w:val="24"/>
          <w:lang w:val="es-ES"/>
        </w:rPr>
      </w:pPr>
    </w:p>
    <w:p w14:paraId="68EF1224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La evaluación de las propuestas estará a cargo de un comité conformado por el facilitador del proyecto Habilidades para la vida y el trabajo, el coordinador regional de WVP y de Logística. </w:t>
      </w:r>
    </w:p>
    <w:p w14:paraId="3697E88A" w14:textId="77777777" w:rsidR="00564157" w:rsidRPr="007756B1" w:rsidRDefault="00564157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7CC0BA77" w14:textId="77777777" w:rsidR="00564157" w:rsidRPr="007756B1" w:rsidRDefault="00564157" w:rsidP="007756B1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000000" w:themeColor="text1"/>
          <w:sz w:val="24"/>
          <w:lang w:val="es-ES"/>
        </w:rPr>
        <w:lastRenderedPageBreak/>
        <w:t xml:space="preserve">POLITICA DE SALVAGUARDIA </w:t>
      </w:r>
    </w:p>
    <w:p w14:paraId="2F545469" w14:textId="77777777" w:rsidR="0008261A" w:rsidRPr="007756B1" w:rsidRDefault="0008261A" w:rsidP="007756B1">
      <w:pPr>
        <w:pStyle w:val="NormalWeb"/>
        <w:spacing w:after="120" w:afterAutospacing="0" w:line="276" w:lineRule="auto"/>
      </w:pPr>
      <w:r w:rsidRPr="007756B1">
        <w:rPr>
          <w:rStyle w:val="Textoennegrita"/>
        </w:rPr>
        <w:t>MEDIDA DE SALVAGUARDIA</w:t>
      </w:r>
    </w:p>
    <w:p w14:paraId="51371689" w14:textId="24C193E3" w:rsidR="0008261A" w:rsidRPr="007756B1" w:rsidRDefault="0008261A" w:rsidP="007756B1">
      <w:pPr>
        <w:pStyle w:val="NormalWeb"/>
        <w:spacing w:after="120" w:afterAutospacing="0" w:line="276" w:lineRule="auto"/>
        <w:jc w:val="both"/>
      </w:pPr>
      <w:r w:rsidRPr="007756B1">
        <w:t xml:space="preserve">World Vision Perú tiene cero </w:t>
      </w:r>
      <w:r w:rsidR="00A86D16" w:rsidRPr="007756B1">
        <w:t>tolerancias</w:t>
      </w:r>
      <w:r w:rsidRPr="007756B1">
        <w:t xml:space="preserve"> hacia la explotación y el abuso, por ello, nuestros procesos de selección y contratación se basan en normas y políticas que promueven que </w:t>
      </w:r>
      <w:r w:rsidR="00A86D16" w:rsidRPr="007756B1">
        <w:t>todos</w:t>
      </w:r>
      <w:r w:rsidRPr="007756B1">
        <w:t xml:space="preserve"> nuestros proveedores, garanticen la protección infantil y de nuestros beneficiarios. Por lo que nuestros proveedores se comprometen a no utilizar, ni apoyar ningún tipo de trabajo o explotación infantil.</w:t>
      </w:r>
    </w:p>
    <w:p w14:paraId="4968702B" w14:textId="77777777" w:rsidR="0008261A" w:rsidRPr="007756B1" w:rsidRDefault="0008261A" w:rsidP="007756B1">
      <w:pPr>
        <w:pStyle w:val="NormalWeb"/>
        <w:spacing w:after="120" w:afterAutospacing="0" w:line="276" w:lineRule="auto"/>
      </w:pPr>
      <w:r w:rsidRPr="007756B1">
        <w:rPr>
          <w:rStyle w:val="Textoennegrita"/>
        </w:rPr>
        <w:t>MEDIDA ANTICORRUPCIÓN</w:t>
      </w:r>
    </w:p>
    <w:p w14:paraId="46A3F8C3" w14:textId="5D248732" w:rsidR="0008261A" w:rsidRPr="007756B1" w:rsidRDefault="0008261A" w:rsidP="007756B1">
      <w:pPr>
        <w:pStyle w:val="NormalWeb"/>
        <w:spacing w:after="120" w:afterAutospacing="0" w:line="276" w:lineRule="auto"/>
        <w:jc w:val="both"/>
      </w:pPr>
      <w:r w:rsidRPr="007756B1">
        <w:t xml:space="preserve">World Vision Perú tiene cero </w:t>
      </w:r>
      <w:r w:rsidR="00A86D16" w:rsidRPr="007756B1">
        <w:t>tolerancias</w:t>
      </w:r>
      <w:r w:rsidRPr="007756B1">
        <w:t xml:space="preserve"> a la corrupción, por lo que no se podrá hacer ninguna oferta, pago, consideración o beneficio de cualquier clase, que constituya una práctica ilegal o de corrupción, ya sea directa o indirectamente como un aliciente o recompensa por el otorgamiento de esta provisión.</w:t>
      </w:r>
    </w:p>
    <w:p w14:paraId="1B8B3433" w14:textId="77777777" w:rsidR="0008261A" w:rsidRPr="007756B1" w:rsidRDefault="0008261A" w:rsidP="007756B1">
      <w:pPr>
        <w:pStyle w:val="NormalWeb"/>
        <w:spacing w:after="120" w:afterAutospacing="0" w:line="276" w:lineRule="auto"/>
        <w:jc w:val="both"/>
      </w:pPr>
      <w:r w:rsidRPr="007756B1">
        <w:t>Ese tipo de prácticas será fundamento para no considerar al postulante en la adjudicación del contrato y podrán aplicarse otras acciones civiles y/o penales.</w:t>
      </w:r>
    </w:p>
    <w:p w14:paraId="465E3675" w14:textId="77777777" w:rsidR="0008261A" w:rsidRPr="007756B1" w:rsidRDefault="0008261A" w:rsidP="007756B1">
      <w:pPr>
        <w:pStyle w:val="NormalWeb"/>
        <w:spacing w:after="120" w:afterAutospacing="0" w:line="276" w:lineRule="auto"/>
        <w:jc w:val="both"/>
      </w:pPr>
      <w:r w:rsidRPr="007756B1">
        <w:t>“Ambas partes se comprometen a cualquier denuncia de conflicto de interés, malversación de fondos, actos de corrupción, sobornos o conductas inapropiadas, puede realizar su denuncia a través del siguiente portal: worldvision.ethicspoint.com. Para su seguimiento, también hemos habilitado un enlace local de denuncias en [</w:t>
      </w:r>
      <w:proofErr w:type="spellStart"/>
      <w:r w:rsidRPr="007756B1">
        <w:t>enlace_local_de_denuncias</w:t>
      </w:r>
      <w:proofErr w:type="spellEnd"/>
      <w:r w:rsidRPr="007756B1">
        <w:t xml:space="preserve"> de </w:t>
      </w:r>
      <w:proofErr w:type="spellStart"/>
      <w:r w:rsidRPr="007756B1">
        <w:t>Etichs</w:t>
      </w:r>
      <w:proofErr w:type="spellEnd"/>
      <w:r w:rsidRPr="007756B1">
        <w:t xml:space="preserve"> Point].”</w:t>
      </w:r>
    </w:p>
    <w:p w14:paraId="0DBD4E5B" w14:textId="77777777" w:rsidR="0008261A" w:rsidRPr="007756B1" w:rsidRDefault="0008261A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F5D6" w14:textId="77777777" w:rsidR="00564157" w:rsidRPr="007756B1" w:rsidRDefault="00564157" w:rsidP="007756B1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MODALIDAD DE CONTRATO, SERVICIO Y PLAZO DE PAGOS</w:t>
      </w:r>
    </w:p>
    <w:p w14:paraId="4C1BC924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WVP como parte de sus lineamientos internos tiene como único día de pago los días jueves. Así mismo el proveedor  deberá entregar sus RH o factura (física o electrónica) correspondiente previa a la conformidad del entregable. El pago se realizará en el marco de los acuerdos del contrato sostenido.</w:t>
      </w:r>
    </w:p>
    <w:p w14:paraId="61003EF8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Los postulantes deberán incluir en sus Propuestas Económicas el presupuesto detallado incluyendo los impuestos. </w:t>
      </w:r>
    </w:p>
    <w:p w14:paraId="617CA894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>Se aplicará penalidad del 10% en caso de incumplimiento de los plazos acordados</w:t>
      </w:r>
    </w:p>
    <w:p w14:paraId="065C129B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56B1">
        <w:rPr>
          <w:rFonts w:ascii="Times New Roman" w:hAnsi="Times New Roman" w:cs="Times New Roman"/>
          <w:sz w:val="24"/>
          <w:szCs w:val="24"/>
        </w:rPr>
        <w:t>El proveedor seleccionado podrá ser contratado en la modalidad de servicios no personales, persona natural o persona jurídica de acuerdo a la normativa vigente.</w:t>
      </w:r>
    </w:p>
    <w:p w14:paraId="154279CF" w14:textId="2643841F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t xml:space="preserve">El tiempo total para el servicio es de </w:t>
      </w:r>
      <w:r w:rsidR="00A86D16" w:rsidRPr="007756B1">
        <w:rPr>
          <w:rFonts w:ascii="Times New Roman" w:hAnsi="Times New Roman" w:cs="Times New Roman"/>
          <w:sz w:val="24"/>
          <w:szCs w:val="24"/>
        </w:rPr>
        <w:t>3</w:t>
      </w:r>
      <w:r w:rsidR="005F76D4" w:rsidRPr="007756B1">
        <w:rPr>
          <w:rFonts w:ascii="Times New Roman" w:hAnsi="Times New Roman" w:cs="Times New Roman"/>
          <w:sz w:val="24"/>
          <w:szCs w:val="24"/>
        </w:rPr>
        <w:t xml:space="preserve"> meses (</w:t>
      </w:r>
      <w:r w:rsidR="00A86D16" w:rsidRPr="007756B1">
        <w:rPr>
          <w:rFonts w:ascii="Times New Roman" w:hAnsi="Times New Roman" w:cs="Times New Roman"/>
          <w:sz w:val="24"/>
          <w:szCs w:val="24"/>
        </w:rPr>
        <w:t>mayo</w:t>
      </w:r>
      <w:r w:rsidRPr="007756B1">
        <w:rPr>
          <w:rFonts w:ascii="Times New Roman" w:hAnsi="Times New Roman" w:cs="Times New Roman"/>
          <w:sz w:val="24"/>
          <w:szCs w:val="24"/>
        </w:rPr>
        <w:t xml:space="preserve"> – </w:t>
      </w:r>
      <w:r w:rsidR="00A86D16" w:rsidRPr="007756B1">
        <w:rPr>
          <w:rFonts w:ascii="Times New Roman" w:hAnsi="Times New Roman" w:cs="Times New Roman"/>
          <w:sz w:val="24"/>
          <w:szCs w:val="24"/>
        </w:rPr>
        <w:t>julio</w:t>
      </w:r>
      <w:r w:rsidRPr="007756B1">
        <w:rPr>
          <w:rFonts w:ascii="Times New Roman" w:hAnsi="Times New Roman" w:cs="Times New Roman"/>
          <w:sz w:val="24"/>
          <w:szCs w:val="24"/>
        </w:rPr>
        <w:t>) a partir de la firma del contrato de locación de servicios.</w:t>
      </w:r>
    </w:p>
    <w:p w14:paraId="3247C833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829BE" w14:textId="77777777" w:rsidR="00564157" w:rsidRPr="007756B1" w:rsidRDefault="00564157" w:rsidP="007756B1">
      <w:pPr>
        <w:spacing w:after="120" w:line="276" w:lineRule="auto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>FORMA DE PAGO</w:t>
      </w:r>
    </w:p>
    <w:p w14:paraId="2DC61001" w14:textId="77777777" w:rsidR="00564157" w:rsidRPr="007756B1" w:rsidRDefault="00564157" w:rsidP="007756B1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6B1">
        <w:rPr>
          <w:rFonts w:ascii="Times New Roman" w:hAnsi="Times New Roman" w:cs="Times New Roman"/>
          <w:sz w:val="24"/>
          <w:szCs w:val="24"/>
        </w:rPr>
        <w:lastRenderedPageBreak/>
        <w:t>WVP como parte de sus lineamientos internos tiene como único día de pago los jueves, así mismo el proveedor deberá entregar como comprobante de pago factura/RH. El pago de cada adelanto se realiza con un mínimo de diez días hábiles después de la conformidad y haber recibido los comprobantes de pago que correspondan, los que se encuentran sujetos a los productos y entregables descritos en el punto 5.1, a continuación el detalle:</w:t>
      </w:r>
    </w:p>
    <w:p w14:paraId="1EBB5C01" w14:textId="48748659" w:rsidR="007756B1" w:rsidRDefault="007756B1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3952E391" w14:textId="77777777" w:rsidR="007756B1" w:rsidRDefault="007756B1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3BF10658" w14:textId="77777777" w:rsidR="007756B1" w:rsidRDefault="007756B1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288D418D" w14:textId="77777777" w:rsidR="007756B1" w:rsidRPr="007756B1" w:rsidRDefault="007756B1" w:rsidP="007756B1">
      <w:pPr>
        <w:pStyle w:val="COVERPAGE2"/>
        <w:spacing w:line="276" w:lineRule="auto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</w:p>
    <w:p w14:paraId="6F96EE60" w14:textId="77777777" w:rsidR="00564157" w:rsidRPr="007756B1" w:rsidRDefault="00564157" w:rsidP="007756B1">
      <w:pPr>
        <w:pStyle w:val="COVERPAGE2"/>
        <w:numPr>
          <w:ilvl w:val="0"/>
          <w:numId w:val="12"/>
        </w:numPr>
        <w:spacing w:line="276" w:lineRule="auto"/>
        <w:ind w:left="709"/>
        <w:jc w:val="left"/>
        <w:rPr>
          <w:rFonts w:ascii="Times New Roman" w:eastAsia="Gungsuh" w:hAnsi="Times New Roman"/>
          <w:b/>
          <w:color w:val="000000" w:themeColor="text1"/>
          <w:sz w:val="24"/>
          <w:lang w:val="es-ES"/>
        </w:rPr>
      </w:pPr>
      <w:r w:rsidRPr="007756B1">
        <w:rPr>
          <w:rFonts w:ascii="Times New Roman" w:eastAsia="Gungsuh" w:hAnsi="Times New Roman"/>
          <w:b/>
          <w:color w:val="000000" w:themeColor="text1"/>
          <w:sz w:val="24"/>
          <w:lang w:val="es-ES"/>
        </w:rPr>
        <w:t>PRESUPUESTO Y CENTRO DE COSTOS</w:t>
      </w:r>
    </w:p>
    <w:p w14:paraId="0C43BAA9" w14:textId="71B5121D" w:rsidR="00564157" w:rsidRPr="007756B1" w:rsidRDefault="00564157" w:rsidP="007756B1">
      <w:pPr>
        <w:pStyle w:val="COVERPAGE2"/>
        <w:spacing w:line="276" w:lineRule="auto"/>
        <w:jc w:val="both"/>
        <w:rPr>
          <w:rFonts w:ascii="Times New Roman" w:eastAsiaTheme="minorEastAsia" w:hAnsi="Times New Roman"/>
          <w:color w:val="auto"/>
          <w:sz w:val="24"/>
          <w:lang w:val="es-PE" w:eastAsia="zh-CN"/>
        </w:rPr>
      </w:pPr>
      <w:r w:rsidRPr="007756B1"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El monto de presupuestado es de S/ </w:t>
      </w:r>
      <w:r w:rsidR="0008261A" w:rsidRPr="007756B1">
        <w:rPr>
          <w:rFonts w:ascii="Times New Roman" w:eastAsiaTheme="minorEastAsia" w:hAnsi="Times New Roman"/>
          <w:color w:val="auto"/>
          <w:sz w:val="24"/>
          <w:lang w:val="es-PE" w:eastAsia="zh-CN"/>
        </w:rPr>
        <w:t>9250</w:t>
      </w:r>
      <w:r w:rsidR="00B60F5F" w:rsidRPr="007756B1"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.00 (distribuido en </w:t>
      </w:r>
      <w:r w:rsidR="0008261A" w:rsidRPr="007756B1">
        <w:rPr>
          <w:rFonts w:ascii="Times New Roman" w:eastAsiaTheme="minorEastAsia" w:hAnsi="Times New Roman"/>
          <w:color w:val="auto"/>
          <w:sz w:val="24"/>
          <w:lang w:val="es-PE" w:eastAsia="zh-CN"/>
        </w:rPr>
        <w:t>3</w:t>
      </w:r>
      <w:r w:rsidRPr="007756B1">
        <w:rPr>
          <w:rFonts w:ascii="Times New Roman" w:eastAsiaTheme="minorEastAsia" w:hAnsi="Times New Roman"/>
          <w:color w:val="auto"/>
          <w:sz w:val="24"/>
          <w:lang w:val="es-PE" w:eastAsia="zh-CN"/>
        </w:rPr>
        <w:t xml:space="preserve"> pagos de S/ </w:t>
      </w:r>
      <w:r w:rsidR="0008261A" w:rsidRPr="007756B1">
        <w:rPr>
          <w:rFonts w:ascii="Times New Roman" w:eastAsiaTheme="minorEastAsia" w:hAnsi="Times New Roman"/>
          <w:color w:val="auto"/>
          <w:sz w:val="24"/>
          <w:lang w:val="es-PE" w:eastAsia="zh-CN"/>
        </w:rPr>
        <w:t>3083</w:t>
      </w:r>
      <w:r w:rsidRPr="007756B1">
        <w:rPr>
          <w:rFonts w:ascii="Times New Roman" w:eastAsiaTheme="minorEastAsia" w:hAnsi="Times New Roman"/>
          <w:color w:val="auto"/>
          <w:sz w:val="24"/>
          <w:lang w:val="es-PE" w:eastAsia="zh-CN"/>
        </w:rPr>
        <w:t>.00 según cronograma de productos y entregables), incluido los impuestos de Ley y entrega final (a todo costo).</w:t>
      </w:r>
    </w:p>
    <w:p w14:paraId="1D5C9A85" w14:textId="77777777" w:rsidR="00564157" w:rsidRPr="007756B1" w:rsidRDefault="00564157" w:rsidP="007756B1">
      <w:pPr>
        <w:spacing w:after="120" w:line="276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756B1">
        <w:rPr>
          <w:rFonts w:ascii="Times New Roman" w:hAnsi="Times New Roman" w:cs="Times New Roman"/>
          <w:b/>
          <w:sz w:val="24"/>
          <w:szCs w:val="24"/>
        </w:rPr>
        <w:t xml:space="preserve">Centro de Costos: </w:t>
      </w:r>
    </w:p>
    <w:tbl>
      <w:tblPr>
        <w:tblStyle w:val="Tablaconcuadrcula"/>
        <w:tblW w:w="0" w:type="auto"/>
        <w:tblInd w:w="1010" w:type="dxa"/>
        <w:tblLook w:val="04A0" w:firstRow="1" w:lastRow="0" w:firstColumn="1" w:lastColumn="0" w:noHBand="0" w:noVBand="1"/>
      </w:tblPr>
      <w:tblGrid>
        <w:gridCol w:w="2529"/>
        <w:gridCol w:w="2410"/>
      </w:tblGrid>
      <w:tr w:rsidR="00564157" w:rsidRPr="007756B1" w14:paraId="7CC6546A" w14:textId="77777777" w:rsidTr="00A86D16">
        <w:trPr>
          <w:trHeight w:val="704"/>
        </w:trPr>
        <w:tc>
          <w:tcPr>
            <w:tcW w:w="2529" w:type="dxa"/>
            <w:hideMark/>
          </w:tcPr>
          <w:p w14:paraId="04A0B1D8" w14:textId="77777777" w:rsidR="00564157" w:rsidRPr="007756B1" w:rsidRDefault="00564157" w:rsidP="007756B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PA</w:t>
            </w:r>
          </w:p>
        </w:tc>
        <w:tc>
          <w:tcPr>
            <w:tcW w:w="2410" w:type="dxa"/>
            <w:hideMark/>
          </w:tcPr>
          <w:p w14:paraId="23D3508F" w14:textId="77777777" w:rsidR="00564157" w:rsidRPr="007756B1" w:rsidRDefault="00564157" w:rsidP="007756B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AUSANGATE</w:t>
            </w:r>
          </w:p>
        </w:tc>
      </w:tr>
      <w:tr w:rsidR="00564157" w:rsidRPr="007756B1" w14:paraId="79B9894A" w14:textId="77777777" w:rsidTr="00A86D16">
        <w:trPr>
          <w:trHeight w:val="287"/>
        </w:trPr>
        <w:tc>
          <w:tcPr>
            <w:tcW w:w="2529" w:type="dxa"/>
            <w:hideMark/>
          </w:tcPr>
          <w:p w14:paraId="5FA157DF" w14:textId="77777777" w:rsidR="00564157" w:rsidRPr="007756B1" w:rsidRDefault="00564157" w:rsidP="007756B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N° DE PROYECTO </w:t>
            </w: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2410" w:type="dxa"/>
            <w:hideMark/>
          </w:tcPr>
          <w:p w14:paraId="4BB4FF78" w14:textId="6745FB0B" w:rsidR="00564157" w:rsidRPr="007756B1" w:rsidRDefault="0008261A" w:rsidP="007756B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198223</w:t>
            </w:r>
          </w:p>
        </w:tc>
      </w:tr>
      <w:tr w:rsidR="00564157" w:rsidRPr="007756B1" w14:paraId="7A75AB42" w14:textId="77777777" w:rsidTr="00A86D16">
        <w:trPr>
          <w:trHeight w:val="352"/>
        </w:trPr>
        <w:tc>
          <w:tcPr>
            <w:tcW w:w="2529" w:type="dxa"/>
            <w:hideMark/>
          </w:tcPr>
          <w:p w14:paraId="5DD4CEE5" w14:textId="77777777" w:rsidR="00564157" w:rsidRPr="007756B1" w:rsidRDefault="00564157" w:rsidP="007756B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R.P.A </w:t>
            </w: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2410" w:type="dxa"/>
            <w:hideMark/>
          </w:tcPr>
          <w:p w14:paraId="48122080" w14:textId="1DB6E075" w:rsidR="00564157" w:rsidRPr="007756B1" w:rsidRDefault="0008261A" w:rsidP="007756B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80.07.06</w:t>
            </w:r>
          </w:p>
        </w:tc>
      </w:tr>
      <w:tr w:rsidR="00564157" w:rsidRPr="007756B1" w14:paraId="7A559513" w14:textId="77777777" w:rsidTr="00A86D16">
        <w:trPr>
          <w:trHeight w:val="339"/>
        </w:trPr>
        <w:tc>
          <w:tcPr>
            <w:tcW w:w="2529" w:type="dxa"/>
            <w:hideMark/>
          </w:tcPr>
          <w:p w14:paraId="0F37FE3D" w14:textId="77777777" w:rsidR="00564157" w:rsidRPr="007756B1" w:rsidRDefault="00564157" w:rsidP="007756B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CATEGORIA </w:t>
            </w: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2410" w:type="dxa"/>
            <w:hideMark/>
          </w:tcPr>
          <w:p w14:paraId="722115FE" w14:textId="77777777" w:rsidR="00564157" w:rsidRPr="007756B1" w:rsidRDefault="00564157" w:rsidP="007756B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S04</w:t>
            </w:r>
          </w:p>
        </w:tc>
      </w:tr>
      <w:tr w:rsidR="00564157" w:rsidRPr="007756B1" w14:paraId="4A172601" w14:textId="77777777" w:rsidTr="00A86D16">
        <w:trPr>
          <w:trHeight w:val="352"/>
        </w:trPr>
        <w:tc>
          <w:tcPr>
            <w:tcW w:w="2529" w:type="dxa"/>
            <w:hideMark/>
          </w:tcPr>
          <w:p w14:paraId="4044F802" w14:textId="77777777" w:rsidR="00564157" w:rsidRPr="007756B1" w:rsidRDefault="00564157" w:rsidP="007756B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N° CUENTA </w:t>
            </w: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   </w:t>
            </w:r>
          </w:p>
        </w:tc>
        <w:tc>
          <w:tcPr>
            <w:tcW w:w="2410" w:type="dxa"/>
            <w:hideMark/>
          </w:tcPr>
          <w:p w14:paraId="30EB332D" w14:textId="1F2BFBED" w:rsidR="00564157" w:rsidRPr="007756B1" w:rsidRDefault="00564157" w:rsidP="007756B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815</w:t>
            </w:r>
            <w:r w:rsidR="0008261A"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9</w:t>
            </w:r>
            <w:r w:rsidR="00B60F5F" w:rsidRPr="0077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s-PE"/>
              </w:rPr>
              <w:t>9</w:t>
            </w:r>
          </w:p>
        </w:tc>
      </w:tr>
    </w:tbl>
    <w:p w14:paraId="7EA733D7" w14:textId="77777777" w:rsidR="00B60F5F" w:rsidRPr="007756B1" w:rsidRDefault="00B60F5F" w:rsidP="007756B1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</w:p>
    <w:p w14:paraId="6F7CB63D" w14:textId="77777777" w:rsidR="00B60F5F" w:rsidRPr="007756B1" w:rsidRDefault="00B60F5F" w:rsidP="007756B1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</w:p>
    <w:p w14:paraId="3774604C" w14:textId="13EB9865" w:rsidR="00564157" w:rsidRPr="007756B1" w:rsidRDefault="007756B1" w:rsidP="007756B1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  <w:r w:rsidRPr="007756B1"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  <w:br w:type="column"/>
      </w:r>
      <w:r w:rsidR="00564157" w:rsidRPr="007756B1"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  <w:lastRenderedPageBreak/>
        <w:t xml:space="preserve">Anexo 1: </w:t>
      </w:r>
    </w:p>
    <w:p w14:paraId="069F27CB" w14:textId="77777777" w:rsidR="00564157" w:rsidRPr="007756B1" w:rsidRDefault="00564157" w:rsidP="007756B1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  <w:r w:rsidRPr="007756B1"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  <w:t>Formato de presentación de propuesta económica</w:t>
      </w:r>
    </w:p>
    <w:p w14:paraId="22C6449B" w14:textId="77777777" w:rsidR="00564157" w:rsidRPr="007756B1" w:rsidRDefault="00564157" w:rsidP="007756B1">
      <w:pPr>
        <w:pStyle w:val="COVERPAGE2"/>
        <w:spacing w:line="276" w:lineRule="auto"/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</w:pPr>
      <w:r w:rsidRPr="007756B1">
        <w:rPr>
          <w:rFonts w:ascii="Times New Roman" w:eastAsiaTheme="minorEastAsia" w:hAnsi="Times New Roman"/>
          <w:noProof/>
          <w:sz w:val="24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736E2D4" wp14:editId="4FA8B781">
            <wp:simplePos x="0" y="0"/>
            <wp:positionH relativeFrom="column">
              <wp:posOffset>-311785</wp:posOffset>
            </wp:positionH>
            <wp:positionV relativeFrom="paragraph">
              <wp:posOffset>777875</wp:posOffset>
            </wp:positionV>
            <wp:extent cx="6071253" cy="7334250"/>
            <wp:effectExtent l="0" t="0" r="571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53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6B1">
        <w:rPr>
          <w:rFonts w:ascii="Times New Roman" w:eastAsiaTheme="minorEastAsia" w:hAnsi="Times New Roman"/>
          <w:b/>
          <w:color w:val="auto"/>
          <w:sz w:val="24"/>
          <w:lang w:val="es-PE" w:eastAsia="zh-CN"/>
        </w:rPr>
        <w:object w:dxaOrig="1508" w:dyaOrig="983" w14:anchorId="4B44E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9" o:title=""/>
          </v:shape>
          <o:OLEObject Type="Embed" ProgID="Excel.Sheet.12" ShapeID="_x0000_i1025" DrawAspect="Icon" ObjectID="_1805529956" r:id="rId10"/>
        </w:object>
      </w:r>
    </w:p>
    <w:p w14:paraId="27EA9095" w14:textId="77777777" w:rsidR="002D144B" w:rsidRPr="007756B1" w:rsidRDefault="002D144B" w:rsidP="00775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144B" w:rsidRPr="007756B1" w:rsidSect="005765C1">
      <w:head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3C4FB" w14:textId="77777777" w:rsidR="00E51891" w:rsidRDefault="00E51891" w:rsidP="00DE3B74">
      <w:pPr>
        <w:spacing w:after="0" w:line="240" w:lineRule="auto"/>
      </w:pPr>
      <w:r>
        <w:separator/>
      </w:r>
    </w:p>
  </w:endnote>
  <w:endnote w:type="continuationSeparator" w:id="0">
    <w:p w14:paraId="0138B0A6" w14:textId="77777777" w:rsidR="00E51891" w:rsidRDefault="00E51891" w:rsidP="00DE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Extra Bold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978C7" w14:textId="77777777" w:rsidR="00E51891" w:rsidRDefault="00E51891" w:rsidP="00DE3B74">
      <w:pPr>
        <w:spacing w:after="0" w:line="240" w:lineRule="auto"/>
      </w:pPr>
      <w:r>
        <w:separator/>
      </w:r>
    </w:p>
  </w:footnote>
  <w:footnote w:type="continuationSeparator" w:id="0">
    <w:p w14:paraId="14938524" w14:textId="77777777" w:rsidR="00E51891" w:rsidRDefault="00E51891" w:rsidP="00DE3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82A29" w14:textId="77777777" w:rsidR="00EE4061" w:rsidRDefault="005765C1" w:rsidP="005765C1">
    <w:pPr>
      <w:pStyle w:val="Encabezado"/>
      <w:jc w:val="right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77E25552" wp14:editId="40F022D3">
          <wp:simplePos x="0" y="0"/>
          <wp:positionH relativeFrom="column">
            <wp:posOffset>4372884</wp:posOffset>
          </wp:positionH>
          <wp:positionV relativeFrom="paragraph">
            <wp:posOffset>-340957</wp:posOffset>
          </wp:positionV>
          <wp:extent cx="1981835" cy="777875"/>
          <wp:effectExtent l="0" t="0" r="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02A"/>
    <w:multiLevelType w:val="hybridMultilevel"/>
    <w:tmpl w:val="444A428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054"/>
    <w:multiLevelType w:val="hybridMultilevel"/>
    <w:tmpl w:val="7B7CC8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41F7"/>
    <w:multiLevelType w:val="hybridMultilevel"/>
    <w:tmpl w:val="3B9C5E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0C40"/>
    <w:multiLevelType w:val="hybridMultilevel"/>
    <w:tmpl w:val="2612F4A8"/>
    <w:lvl w:ilvl="0" w:tplc="B7B4F102">
      <w:start w:val="1"/>
      <w:numFmt w:val="lowerLetter"/>
      <w:lvlText w:val="%1."/>
      <w:lvlJc w:val="left"/>
      <w:pPr>
        <w:ind w:left="1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1F0A0158"/>
    <w:multiLevelType w:val="hybridMultilevel"/>
    <w:tmpl w:val="2C6C8A64"/>
    <w:lvl w:ilvl="0" w:tplc="94BC77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7DD8"/>
    <w:multiLevelType w:val="hybridMultilevel"/>
    <w:tmpl w:val="692C50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6F44"/>
    <w:multiLevelType w:val="hybridMultilevel"/>
    <w:tmpl w:val="ADB4531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7F4BA0"/>
    <w:multiLevelType w:val="hybridMultilevel"/>
    <w:tmpl w:val="9886CD4C"/>
    <w:lvl w:ilvl="0" w:tplc="78A02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23D4"/>
    <w:multiLevelType w:val="hybridMultilevel"/>
    <w:tmpl w:val="5CFCB786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172BB"/>
    <w:multiLevelType w:val="hybridMultilevel"/>
    <w:tmpl w:val="39D883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254D"/>
    <w:multiLevelType w:val="hybridMultilevel"/>
    <w:tmpl w:val="70225616"/>
    <w:lvl w:ilvl="0" w:tplc="04090013">
      <w:start w:val="1"/>
      <w:numFmt w:val="upperRoman"/>
      <w:lvlText w:val="%1."/>
      <w:lvlJc w:val="right"/>
      <w:pPr>
        <w:ind w:left="1298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3FDB6DED"/>
    <w:multiLevelType w:val="hybridMultilevel"/>
    <w:tmpl w:val="D1DA0F0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B6E6D"/>
    <w:multiLevelType w:val="hybridMultilevel"/>
    <w:tmpl w:val="465CBBC4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7A16A8"/>
    <w:multiLevelType w:val="hybridMultilevel"/>
    <w:tmpl w:val="3BA486F0"/>
    <w:lvl w:ilvl="0" w:tplc="C4768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83D96"/>
    <w:multiLevelType w:val="hybridMultilevel"/>
    <w:tmpl w:val="D3FAA3D0"/>
    <w:lvl w:ilvl="0" w:tplc="F8AA5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E7C07"/>
    <w:multiLevelType w:val="hybridMultilevel"/>
    <w:tmpl w:val="D4B84D6A"/>
    <w:lvl w:ilvl="0" w:tplc="2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8FA66BC"/>
    <w:multiLevelType w:val="hybridMultilevel"/>
    <w:tmpl w:val="93F491FE"/>
    <w:lvl w:ilvl="0" w:tplc="B7B4F102">
      <w:start w:val="1"/>
      <w:numFmt w:val="lowerLetter"/>
      <w:lvlText w:val="%1."/>
      <w:lvlJc w:val="left"/>
      <w:pPr>
        <w:ind w:left="93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8" w:hanging="360"/>
      </w:pPr>
    </w:lvl>
    <w:lvl w:ilvl="2" w:tplc="280A001B" w:tentative="1">
      <w:start w:val="1"/>
      <w:numFmt w:val="lowerRoman"/>
      <w:lvlText w:val="%3."/>
      <w:lvlJc w:val="right"/>
      <w:pPr>
        <w:ind w:left="2378" w:hanging="180"/>
      </w:p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4BF6540B"/>
    <w:multiLevelType w:val="hybridMultilevel"/>
    <w:tmpl w:val="C4CC3B6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7C4D8B"/>
    <w:multiLevelType w:val="hybridMultilevel"/>
    <w:tmpl w:val="4878969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41B36"/>
    <w:multiLevelType w:val="hybridMultilevel"/>
    <w:tmpl w:val="62A4BAF8"/>
    <w:lvl w:ilvl="0" w:tplc="70B09094">
      <w:start w:val="1"/>
      <w:numFmt w:val="upperRoman"/>
      <w:lvlText w:val="%1."/>
      <w:lvlJc w:val="left"/>
      <w:pPr>
        <w:ind w:left="1298" w:hanging="72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658" w:hanging="360"/>
      </w:pPr>
    </w:lvl>
    <w:lvl w:ilvl="2" w:tplc="280A001B" w:tentative="1">
      <w:start w:val="1"/>
      <w:numFmt w:val="lowerRoman"/>
      <w:lvlText w:val="%3."/>
      <w:lvlJc w:val="right"/>
      <w:pPr>
        <w:ind w:left="2378" w:hanging="180"/>
      </w:pPr>
    </w:lvl>
    <w:lvl w:ilvl="3" w:tplc="280A000F" w:tentative="1">
      <w:start w:val="1"/>
      <w:numFmt w:val="decimal"/>
      <w:lvlText w:val="%4."/>
      <w:lvlJc w:val="left"/>
      <w:pPr>
        <w:ind w:left="3098" w:hanging="360"/>
      </w:pPr>
    </w:lvl>
    <w:lvl w:ilvl="4" w:tplc="280A0019" w:tentative="1">
      <w:start w:val="1"/>
      <w:numFmt w:val="lowerLetter"/>
      <w:lvlText w:val="%5."/>
      <w:lvlJc w:val="left"/>
      <w:pPr>
        <w:ind w:left="3818" w:hanging="360"/>
      </w:pPr>
    </w:lvl>
    <w:lvl w:ilvl="5" w:tplc="280A001B" w:tentative="1">
      <w:start w:val="1"/>
      <w:numFmt w:val="lowerRoman"/>
      <w:lvlText w:val="%6."/>
      <w:lvlJc w:val="right"/>
      <w:pPr>
        <w:ind w:left="4538" w:hanging="180"/>
      </w:pPr>
    </w:lvl>
    <w:lvl w:ilvl="6" w:tplc="280A000F" w:tentative="1">
      <w:start w:val="1"/>
      <w:numFmt w:val="decimal"/>
      <w:lvlText w:val="%7."/>
      <w:lvlJc w:val="left"/>
      <w:pPr>
        <w:ind w:left="5258" w:hanging="360"/>
      </w:pPr>
    </w:lvl>
    <w:lvl w:ilvl="7" w:tplc="280A0019" w:tentative="1">
      <w:start w:val="1"/>
      <w:numFmt w:val="lowerLetter"/>
      <w:lvlText w:val="%8."/>
      <w:lvlJc w:val="left"/>
      <w:pPr>
        <w:ind w:left="5978" w:hanging="360"/>
      </w:pPr>
    </w:lvl>
    <w:lvl w:ilvl="8" w:tplc="2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5D7929D5"/>
    <w:multiLevelType w:val="hybridMultilevel"/>
    <w:tmpl w:val="1452CDA4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6293C"/>
    <w:multiLevelType w:val="multilevel"/>
    <w:tmpl w:val="34029662"/>
    <w:lvl w:ilvl="0">
      <w:start w:val="1"/>
      <w:numFmt w:val="upperRoman"/>
      <w:lvlText w:val="%1."/>
      <w:lvlJc w:val="right"/>
      <w:pPr>
        <w:ind w:left="100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2" w15:restartNumberingAfterBreak="0">
    <w:nsid w:val="721C5FEF"/>
    <w:multiLevelType w:val="multilevel"/>
    <w:tmpl w:val="C260800A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34C0AE4"/>
    <w:multiLevelType w:val="hybridMultilevel"/>
    <w:tmpl w:val="10FCF6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7BA"/>
    <w:multiLevelType w:val="hybridMultilevel"/>
    <w:tmpl w:val="DCFC4D76"/>
    <w:lvl w:ilvl="0" w:tplc="1E5A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358BF"/>
    <w:multiLevelType w:val="hybridMultilevel"/>
    <w:tmpl w:val="C6AA0C2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B71784"/>
    <w:multiLevelType w:val="hybridMultilevel"/>
    <w:tmpl w:val="249843B0"/>
    <w:lvl w:ilvl="0" w:tplc="2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0"/>
  </w:num>
  <w:num w:numId="5">
    <w:abstractNumId w:val="21"/>
  </w:num>
  <w:num w:numId="6">
    <w:abstractNumId w:val="23"/>
  </w:num>
  <w:num w:numId="7">
    <w:abstractNumId w:val="24"/>
  </w:num>
  <w:num w:numId="8">
    <w:abstractNumId w:val="15"/>
  </w:num>
  <w:num w:numId="9">
    <w:abstractNumId w:val="19"/>
  </w:num>
  <w:num w:numId="10">
    <w:abstractNumId w:val="16"/>
  </w:num>
  <w:num w:numId="11">
    <w:abstractNumId w:val="26"/>
  </w:num>
  <w:num w:numId="12">
    <w:abstractNumId w:val="22"/>
  </w:num>
  <w:num w:numId="13">
    <w:abstractNumId w:val="8"/>
  </w:num>
  <w:num w:numId="14">
    <w:abstractNumId w:val="3"/>
  </w:num>
  <w:num w:numId="15">
    <w:abstractNumId w:val="10"/>
  </w:num>
  <w:num w:numId="16">
    <w:abstractNumId w:val="25"/>
  </w:num>
  <w:num w:numId="17">
    <w:abstractNumId w:val="13"/>
  </w:num>
  <w:num w:numId="18">
    <w:abstractNumId w:val="9"/>
  </w:num>
  <w:num w:numId="19">
    <w:abstractNumId w:val="2"/>
  </w:num>
  <w:num w:numId="20">
    <w:abstractNumId w:val="17"/>
  </w:num>
  <w:num w:numId="21">
    <w:abstractNumId w:val="4"/>
  </w:num>
  <w:num w:numId="22">
    <w:abstractNumId w:val="0"/>
  </w:num>
  <w:num w:numId="23">
    <w:abstractNumId w:val="7"/>
  </w:num>
  <w:num w:numId="24">
    <w:abstractNumId w:val="11"/>
  </w:num>
  <w:num w:numId="25">
    <w:abstractNumId w:val="6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3"/>
    <w:rsid w:val="00002FED"/>
    <w:rsid w:val="00014F8A"/>
    <w:rsid w:val="00036291"/>
    <w:rsid w:val="00036FCF"/>
    <w:rsid w:val="00043959"/>
    <w:rsid w:val="00043998"/>
    <w:rsid w:val="000464C1"/>
    <w:rsid w:val="000531ED"/>
    <w:rsid w:val="000546BD"/>
    <w:rsid w:val="00073EAB"/>
    <w:rsid w:val="00076B1F"/>
    <w:rsid w:val="0008261A"/>
    <w:rsid w:val="00086D15"/>
    <w:rsid w:val="00092827"/>
    <w:rsid w:val="00097226"/>
    <w:rsid w:val="000D0900"/>
    <w:rsid w:val="000D0E2D"/>
    <w:rsid w:val="000D2C08"/>
    <w:rsid w:val="000D42D7"/>
    <w:rsid w:val="000F47C9"/>
    <w:rsid w:val="00107242"/>
    <w:rsid w:val="001171C2"/>
    <w:rsid w:val="0012013E"/>
    <w:rsid w:val="001229CE"/>
    <w:rsid w:val="0013183F"/>
    <w:rsid w:val="00134C1C"/>
    <w:rsid w:val="001364AD"/>
    <w:rsid w:val="00151E5A"/>
    <w:rsid w:val="001619D7"/>
    <w:rsid w:val="001631EF"/>
    <w:rsid w:val="001642F3"/>
    <w:rsid w:val="00166308"/>
    <w:rsid w:val="00170538"/>
    <w:rsid w:val="00173F13"/>
    <w:rsid w:val="0018704C"/>
    <w:rsid w:val="001921B3"/>
    <w:rsid w:val="001944AC"/>
    <w:rsid w:val="00195162"/>
    <w:rsid w:val="001B369B"/>
    <w:rsid w:val="001F68C8"/>
    <w:rsid w:val="002002CF"/>
    <w:rsid w:val="00215341"/>
    <w:rsid w:val="00220698"/>
    <w:rsid w:val="002268A4"/>
    <w:rsid w:val="00230F5F"/>
    <w:rsid w:val="002454B7"/>
    <w:rsid w:val="00254C71"/>
    <w:rsid w:val="00257137"/>
    <w:rsid w:val="00261B0A"/>
    <w:rsid w:val="0027301A"/>
    <w:rsid w:val="002835AE"/>
    <w:rsid w:val="0028481C"/>
    <w:rsid w:val="00285289"/>
    <w:rsid w:val="00293465"/>
    <w:rsid w:val="002934E4"/>
    <w:rsid w:val="00294D1E"/>
    <w:rsid w:val="00296C1E"/>
    <w:rsid w:val="002B11DF"/>
    <w:rsid w:val="002C66E0"/>
    <w:rsid w:val="002D063C"/>
    <w:rsid w:val="002D144B"/>
    <w:rsid w:val="002E1B9D"/>
    <w:rsid w:val="002F5A2A"/>
    <w:rsid w:val="003053C8"/>
    <w:rsid w:val="00306D26"/>
    <w:rsid w:val="003156AC"/>
    <w:rsid w:val="00315D12"/>
    <w:rsid w:val="00326B6A"/>
    <w:rsid w:val="00327713"/>
    <w:rsid w:val="00331CAF"/>
    <w:rsid w:val="0033308F"/>
    <w:rsid w:val="003418F8"/>
    <w:rsid w:val="0034378E"/>
    <w:rsid w:val="0034618D"/>
    <w:rsid w:val="003511A0"/>
    <w:rsid w:val="0036271A"/>
    <w:rsid w:val="00366E3F"/>
    <w:rsid w:val="0036773A"/>
    <w:rsid w:val="00374898"/>
    <w:rsid w:val="00380496"/>
    <w:rsid w:val="00384C72"/>
    <w:rsid w:val="00387162"/>
    <w:rsid w:val="00393AC0"/>
    <w:rsid w:val="003A134C"/>
    <w:rsid w:val="003A371D"/>
    <w:rsid w:val="003A7EF7"/>
    <w:rsid w:val="003B1108"/>
    <w:rsid w:val="003B2F09"/>
    <w:rsid w:val="003B57EA"/>
    <w:rsid w:val="003C6EC7"/>
    <w:rsid w:val="003D09C5"/>
    <w:rsid w:val="003D5B4A"/>
    <w:rsid w:val="003D6A59"/>
    <w:rsid w:val="003E728A"/>
    <w:rsid w:val="003F4792"/>
    <w:rsid w:val="0040668C"/>
    <w:rsid w:val="00407A21"/>
    <w:rsid w:val="00411305"/>
    <w:rsid w:val="00412EBD"/>
    <w:rsid w:val="00414D53"/>
    <w:rsid w:val="004228FA"/>
    <w:rsid w:val="004253B8"/>
    <w:rsid w:val="00437FB2"/>
    <w:rsid w:val="004400E1"/>
    <w:rsid w:val="004418DA"/>
    <w:rsid w:val="00446792"/>
    <w:rsid w:val="00446987"/>
    <w:rsid w:val="00491856"/>
    <w:rsid w:val="004B4C36"/>
    <w:rsid w:val="004B7E98"/>
    <w:rsid w:val="004C47BF"/>
    <w:rsid w:val="004D65EB"/>
    <w:rsid w:val="004F5520"/>
    <w:rsid w:val="00500D23"/>
    <w:rsid w:val="00510A16"/>
    <w:rsid w:val="00510CE2"/>
    <w:rsid w:val="00511446"/>
    <w:rsid w:val="0053616A"/>
    <w:rsid w:val="00536624"/>
    <w:rsid w:val="00541597"/>
    <w:rsid w:val="005442F3"/>
    <w:rsid w:val="00545107"/>
    <w:rsid w:val="00546128"/>
    <w:rsid w:val="005528DE"/>
    <w:rsid w:val="0055357A"/>
    <w:rsid w:val="00554714"/>
    <w:rsid w:val="00557BE7"/>
    <w:rsid w:val="00557EB2"/>
    <w:rsid w:val="00561FAF"/>
    <w:rsid w:val="00562EFB"/>
    <w:rsid w:val="00564157"/>
    <w:rsid w:val="00567F8D"/>
    <w:rsid w:val="0057336A"/>
    <w:rsid w:val="00573A19"/>
    <w:rsid w:val="005765C1"/>
    <w:rsid w:val="0059595C"/>
    <w:rsid w:val="005A3306"/>
    <w:rsid w:val="005A382B"/>
    <w:rsid w:val="005A51B9"/>
    <w:rsid w:val="005A6178"/>
    <w:rsid w:val="005B796C"/>
    <w:rsid w:val="005C5A2E"/>
    <w:rsid w:val="005D5347"/>
    <w:rsid w:val="005D5839"/>
    <w:rsid w:val="005E23BC"/>
    <w:rsid w:val="005E6DE5"/>
    <w:rsid w:val="005F0788"/>
    <w:rsid w:val="005F5EE4"/>
    <w:rsid w:val="005F76D4"/>
    <w:rsid w:val="006078E4"/>
    <w:rsid w:val="006126E6"/>
    <w:rsid w:val="00617BF8"/>
    <w:rsid w:val="00622D58"/>
    <w:rsid w:val="00623E21"/>
    <w:rsid w:val="0062762F"/>
    <w:rsid w:val="00646E8D"/>
    <w:rsid w:val="00652E37"/>
    <w:rsid w:val="00653855"/>
    <w:rsid w:val="00660FE5"/>
    <w:rsid w:val="006637BA"/>
    <w:rsid w:val="00674D56"/>
    <w:rsid w:val="00675D54"/>
    <w:rsid w:val="00687DCE"/>
    <w:rsid w:val="00690ABA"/>
    <w:rsid w:val="00693EC5"/>
    <w:rsid w:val="006A0B28"/>
    <w:rsid w:val="006A2708"/>
    <w:rsid w:val="006B12DB"/>
    <w:rsid w:val="006C2E22"/>
    <w:rsid w:val="006C3D80"/>
    <w:rsid w:val="006D620D"/>
    <w:rsid w:val="006F016F"/>
    <w:rsid w:val="006F11A9"/>
    <w:rsid w:val="006F4505"/>
    <w:rsid w:val="00707E59"/>
    <w:rsid w:val="0074009F"/>
    <w:rsid w:val="00740106"/>
    <w:rsid w:val="00740A88"/>
    <w:rsid w:val="007702AD"/>
    <w:rsid w:val="00774425"/>
    <w:rsid w:val="007756B1"/>
    <w:rsid w:val="00795EB5"/>
    <w:rsid w:val="007A355F"/>
    <w:rsid w:val="007A3892"/>
    <w:rsid w:val="007A568D"/>
    <w:rsid w:val="007C53F8"/>
    <w:rsid w:val="007C73C8"/>
    <w:rsid w:val="007D3304"/>
    <w:rsid w:val="007E1E51"/>
    <w:rsid w:val="007E2489"/>
    <w:rsid w:val="007F088D"/>
    <w:rsid w:val="00807D72"/>
    <w:rsid w:val="00814CCE"/>
    <w:rsid w:val="00815FF2"/>
    <w:rsid w:val="008163E5"/>
    <w:rsid w:val="008217AF"/>
    <w:rsid w:val="008270C3"/>
    <w:rsid w:val="00835AA8"/>
    <w:rsid w:val="00841471"/>
    <w:rsid w:val="008455C4"/>
    <w:rsid w:val="008472CE"/>
    <w:rsid w:val="0085774D"/>
    <w:rsid w:val="00860065"/>
    <w:rsid w:val="00860CD3"/>
    <w:rsid w:val="0086116F"/>
    <w:rsid w:val="00870659"/>
    <w:rsid w:val="00884421"/>
    <w:rsid w:val="008905EE"/>
    <w:rsid w:val="008A0B5A"/>
    <w:rsid w:val="008A0C60"/>
    <w:rsid w:val="008B4ADC"/>
    <w:rsid w:val="008C0EC5"/>
    <w:rsid w:val="008D0B10"/>
    <w:rsid w:val="008D7884"/>
    <w:rsid w:val="008D7922"/>
    <w:rsid w:val="008E0C7C"/>
    <w:rsid w:val="0090261B"/>
    <w:rsid w:val="009031A2"/>
    <w:rsid w:val="009041DB"/>
    <w:rsid w:val="009153CA"/>
    <w:rsid w:val="00921EDE"/>
    <w:rsid w:val="009237DF"/>
    <w:rsid w:val="009240BF"/>
    <w:rsid w:val="00927B58"/>
    <w:rsid w:val="0093167F"/>
    <w:rsid w:val="00942EE4"/>
    <w:rsid w:val="00944516"/>
    <w:rsid w:val="00944A96"/>
    <w:rsid w:val="0095585B"/>
    <w:rsid w:val="00957DDE"/>
    <w:rsid w:val="00965002"/>
    <w:rsid w:val="009707EB"/>
    <w:rsid w:val="009729E4"/>
    <w:rsid w:val="00976FCE"/>
    <w:rsid w:val="00982B27"/>
    <w:rsid w:val="00987141"/>
    <w:rsid w:val="00995481"/>
    <w:rsid w:val="00995ADC"/>
    <w:rsid w:val="00995E43"/>
    <w:rsid w:val="009968B5"/>
    <w:rsid w:val="009A16A2"/>
    <w:rsid w:val="009A6BF6"/>
    <w:rsid w:val="009B6A5E"/>
    <w:rsid w:val="009C4E36"/>
    <w:rsid w:val="009D5866"/>
    <w:rsid w:val="009F1782"/>
    <w:rsid w:val="009F70B4"/>
    <w:rsid w:val="00A06F76"/>
    <w:rsid w:val="00A10C59"/>
    <w:rsid w:val="00A13D10"/>
    <w:rsid w:val="00A14AFE"/>
    <w:rsid w:val="00A16E9D"/>
    <w:rsid w:val="00A23529"/>
    <w:rsid w:val="00A352CC"/>
    <w:rsid w:val="00A446E4"/>
    <w:rsid w:val="00A55D44"/>
    <w:rsid w:val="00A562E4"/>
    <w:rsid w:val="00A56721"/>
    <w:rsid w:val="00A56908"/>
    <w:rsid w:val="00A76ADE"/>
    <w:rsid w:val="00A86D16"/>
    <w:rsid w:val="00AA1FE5"/>
    <w:rsid w:val="00AA6EFA"/>
    <w:rsid w:val="00AB4E13"/>
    <w:rsid w:val="00AB61B2"/>
    <w:rsid w:val="00AB6866"/>
    <w:rsid w:val="00AC4A2C"/>
    <w:rsid w:val="00AD1C39"/>
    <w:rsid w:val="00AD39F1"/>
    <w:rsid w:val="00AD617A"/>
    <w:rsid w:val="00AE096B"/>
    <w:rsid w:val="00AE16B9"/>
    <w:rsid w:val="00AE6FD9"/>
    <w:rsid w:val="00AF0C30"/>
    <w:rsid w:val="00B001DC"/>
    <w:rsid w:val="00B02725"/>
    <w:rsid w:val="00B03B3F"/>
    <w:rsid w:val="00B2199D"/>
    <w:rsid w:val="00B238A0"/>
    <w:rsid w:val="00B33E52"/>
    <w:rsid w:val="00B34082"/>
    <w:rsid w:val="00B341A0"/>
    <w:rsid w:val="00B35BDC"/>
    <w:rsid w:val="00B510B2"/>
    <w:rsid w:val="00B51851"/>
    <w:rsid w:val="00B56F5C"/>
    <w:rsid w:val="00B57A6F"/>
    <w:rsid w:val="00B60F5F"/>
    <w:rsid w:val="00B665BD"/>
    <w:rsid w:val="00B769EB"/>
    <w:rsid w:val="00B91BB9"/>
    <w:rsid w:val="00B93E41"/>
    <w:rsid w:val="00B96EC7"/>
    <w:rsid w:val="00BA0F3C"/>
    <w:rsid w:val="00BA1842"/>
    <w:rsid w:val="00BA223E"/>
    <w:rsid w:val="00BC3A4F"/>
    <w:rsid w:val="00BC4858"/>
    <w:rsid w:val="00BC73F1"/>
    <w:rsid w:val="00BD014A"/>
    <w:rsid w:val="00BD3783"/>
    <w:rsid w:val="00BD514C"/>
    <w:rsid w:val="00BD6001"/>
    <w:rsid w:val="00BE6FE7"/>
    <w:rsid w:val="00BE771C"/>
    <w:rsid w:val="00BF18FA"/>
    <w:rsid w:val="00BF4A42"/>
    <w:rsid w:val="00C0040B"/>
    <w:rsid w:val="00C00F00"/>
    <w:rsid w:val="00C049E8"/>
    <w:rsid w:val="00C05FAC"/>
    <w:rsid w:val="00C10D35"/>
    <w:rsid w:val="00C2189C"/>
    <w:rsid w:val="00C331B8"/>
    <w:rsid w:val="00C331CD"/>
    <w:rsid w:val="00C35693"/>
    <w:rsid w:val="00C40744"/>
    <w:rsid w:val="00C54E5E"/>
    <w:rsid w:val="00C67A14"/>
    <w:rsid w:val="00C85639"/>
    <w:rsid w:val="00C97E78"/>
    <w:rsid w:val="00CA291C"/>
    <w:rsid w:val="00CA4060"/>
    <w:rsid w:val="00CA4C94"/>
    <w:rsid w:val="00CA522F"/>
    <w:rsid w:val="00CB07F2"/>
    <w:rsid w:val="00CB082B"/>
    <w:rsid w:val="00CB62D7"/>
    <w:rsid w:val="00CC07D5"/>
    <w:rsid w:val="00CE7D0C"/>
    <w:rsid w:val="00CF2290"/>
    <w:rsid w:val="00CF2921"/>
    <w:rsid w:val="00CF70B1"/>
    <w:rsid w:val="00D13E8F"/>
    <w:rsid w:val="00D168B8"/>
    <w:rsid w:val="00D22575"/>
    <w:rsid w:val="00D247EA"/>
    <w:rsid w:val="00D274A1"/>
    <w:rsid w:val="00D45855"/>
    <w:rsid w:val="00D5152A"/>
    <w:rsid w:val="00D577B2"/>
    <w:rsid w:val="00D640BA"/>
    <w:rsid w:val="00D64C8C"/>
    <w:rsid w:val="00D67E3C"/>
    <w:rsid w:val="00D702A6"/>
    <w:rsid w:val="00D714AF"/>
    <w:rsid w:val="00D748CF"/>
    <w:rsid w:val="00D75935"/>
    <w:rsid w:val="00D76B5E"/>
    <w:rsid w:val="00D8778C"/>
    <w:rsid w:val="00D87B0B"/>
    <w:rsid w:val="00D94239"/>
    <w:rsid w:val="00DA26E4"/>
    <w:rsid w:val="00DB6B17"/>
    <w:rsid w:val="00DD06E6"/>
    <w:rsid w:val="00DE3B74"/>
    <w:rsid w:val="00DF5916"/>
    <w:rsid w:val="00E167FF"/>
    <w:rsid w:val="00E1768A"/>
    <w:rsid w:val="00E3080E"/>
    <w:rsid w:val="00E35A82"/>
    <w:rsid w:val="00E41106"/>
    <w:rsid w:val="00E42003"/>
    <w:rsid w:val="00E51891"/>
    <w:rsid w:val="00E65EFD"/>
    <w:rsid w:val="00E73F05"/>
    <w:rsid w:val="00E7427F"/>
    <w:rsid w:val="00E74CBF"/>
    <w:rsid w:val="00E87DCD"/>
    <w:rsid w:val="00EA070F"/>
    <w:rsid w:val="00EA577E"/>
    <w:rsid w:val="00EB1607"/>
    <w:rsid w:val="00EB3488"/>
    <w:rsid w:val="00EC0D91"/>
    <w:rsid w:val="00ED1015"/>
    <w:rsid w:val="00ED32B4"/>
    <w:rsid w:val="00ED4588"/>
    <w:rsid w:val="00ED5F15"/>
    <w:rsid w:val="00ED68DF"/>
    <w:rsid w:val="00ED7AE4"/>
    <w:rsid w:val="00EE02C4"/>
    <w:rsid w:val="00EE4061"/>
    <w:rsid w:val="00F102D8"/>
    <w:rsid w:val="00F1175F"/>
    <w:rsid w:val="00F150CA"/>
    <w:rsid w:val="00F203EC"/>
    <w:rsid w:val="00F2655C"/>
    <w:rsid w:val="00F35380"/>
    <w:rsid w:val="00F4295C"/>
    <w:rsid w:val="00F51750"/>
    <w:rsid w:val="00F5556D"/>
    <w:rsid w:val="00F60591"/>
    <w:rsid w:val="00F643E9"/>
    <w:rsid w:val="00F66ACD"/>
    <w:rsid w:val="00F77EE8"/>
    <w:rsid w:val="00F838F5"/>
    <w:rsid w:val="00F973FD"/>
    <w:rsid w:val="00F97DA8"/>
    <w:rsid w:val="00FB1DF3"/>
    <w:rsid w:val="00FB2577"/>
    <w:rsid w:val="00FB7868"/>
    <w:rsid w:val="00FD0B79"/>
    <w:rsid w:val="00FD1566"/>
    <w:rsid w:val="00FD6019"/>
    <w:rsid w:val="00FD7497"/>
    <w:rsid w:val="00FE022C"/>
    <w:rsid w:val="00FE1FD0"/>
    <w:rsid w:val="00FE4E6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A17C17"/>
  <w15:chartTrackingRefBased/>
  <w15:docId w15:val="{0CE2090B-DC71-456F-B17B-A3CC868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46792"/>
    <w:pPr>
      <w:widowControl w:val="0"/>
      <w:autoSpaceDE w:val="0"/>
      <w:autoSpaceDN w:val="0"/>
      <w:spacing w:after="0" w:line="240" w:lineRule="auto"/>
      <w:ind w:left="950" w:hanging="360"/>
      <w:outlineLvl w:val="0"/>
    </w:pPr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100s,Fundamentacion,paul2,Bulleted List,Párrafo de lista1,Footnote,List Paragraph1,Lista 123,Viñeta normal,Cuadro 2-1,Párrafo de lista2,Lista vistosa - Énfasis 11,NIVEL ONE,Párrafo de lista3,Titulo 1,Titulo de Fígura,Dot pt,Ha"/>
    <w:basedOn w:val="Normal"/>
    <w:link w:val="PrrafodelistaCar"/>
    <w:uiPriority w:val="34"/>
    <w:qFormat/>
    <w:rsid w:val="00AB4E1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E3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B74"/>
  </w:style>
  <w:style w:type="paragraph" w:styleId="Piedepgina">
    <w:name w:val="footer"/>
    <w:basedOn w:val="Normal"/>
    <w:link w:val="PiedepginaCar"/>
    <w:uiPriority w:val="99"/>
    <w:unhideWhenUsed/>
    <w:rsid w:val="00DE3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B74"/>
  </w:style>
  <w:style w:type="paragraph" w:styleId="Puesto">
    <w:name w:val="Title"/>
    <w:basedOn w:val="Normal"/>
    <w:link w:val="PuestoCar"/>
    <w:qFormat/>
    <w:rsid w:val="00EE40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EE4061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COVERPAGE2">
    <w:name w:val="COVER PAGE 2"/>
    <w:basedOn w:val="Normal"/>
    <w:rsid w:val="00EE4061"/>
    <w:pPr>
      <w:spacing w:after="120" w:line="240" w:lineRule="auto"/>
      <w:jc w:val="center"/>
    </w:pPr>
    <w:rPr>
      <w:rFonts w:ascii="Gill Sans MT Extra Bold" w:eastAsia="Times New Roman" w:hAnsi="Gill Sans MT Extra Bold" w:cs="Times New Roman"/>
      <w:color w:val="FF6600"/>
      <w:sz w:val="48"/>
      <w:szCs w:val="24"/>
      <w:lang w:val="en-US" w:eastAsia="en-US"/>
    </w:rPr>
  </w:style>
  <w:style w:type="character" w:styleId="Hipervnculo">
    <w:name w:val="Hyperlink"/>
    <w:basedOn w:val="Fuentedeprrafopredeter"/>
    <w:rsid w:val="002D14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68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68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68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68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68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8D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268A4"/>
    <w:pPr>
      <w:spacing w:after="0" w:line="240" w:lineRule="auto"/>
    </w:pPr>
  </w:style>
  <w:style w:type="character" w:customStyle="1" w:styleId="PrrafodelistaCar">
    <w:name w:val="Párrafo de lista Car"/>
    <w:aliases w:val="List 100s Car,Fundamentacion Car,paul2 Car,Bulleted List Car,Párrafo de lista1 Car,Footnote Car,List Paragraph1 Car,Lista 123 Car,Viñeta normal Car,Cuadro 2-1 Car,Párrafo de lista2 Car,Lista vistosa - Énfasis 11 Car,NIVEL ONE Car"/>
    <w:link w:val="Prrafodelista"/>
    <w:uiPriority w:val="34"/>
    <w:qFormat/>
    <w:rsid w:val="00B665BD"/>
  </w:style>
  <w:style w:type="character" w:customStyle="1" w:styleId="markhl0uz5kxn">
    <w:name w:val="markhl0uz5kxn"/>
    <w:basedOn w:val="Fuentedeprrafopredeter"/>
    <w:rsid w:val="009041DB"/>
  </w:style>
  <w:style w:type="character" w:customStyle="1" w:styleId="Ttulo1Car">
    <w:name w:val="Título 1 Car"/>
    <w:basedOn w:val="Fuentedeprrafopredeter"/>
    <w:link w:val="Ttulo1"/>
    <w:uiPriority w:val="1"/>
    <w:rsid w:val="00446792"/>
    <w:rPr>
      <w:rFonts w:ascii="Gill Sans MT" w:eastAsia="Gill Sans MT" w:hAnsi="Gill Sans MT" w:cs="Gill Sans MT"/>
      <w:sz w:val="24"/>
      <w:szCs w:val="24"/>
      <w:lang w:val="es-ES" w:eastAsia="es-ES" w:bidi="es-ES"/>
    </w:rPr>
  </w:style>
  <w:style w:type="paragraph" w:styleId="Textoindependiente">
    <w:name w:val="Body Text"/>
    <w:basedOn w:val="Normal"/>
    <w:link w:val="TextoindependienteCar"/>
    <w:semiHidden/>
    <w:rsid w:val="00446792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46792"/>
    <w:rPr>
      <w:rFonts w:ascii="Arial" w:eastAsia="Times New Roman" w:hAnsi="Arial" w:cs="Arial"/>
      <w:sz w:val="36"/>
      <w:szCs w:val="24"/>
      <w:lang w:val="es-ES_tradnl" w:eastAsia="es-ES"/>
    </w:rPr>
  </w:style>
  <w:style w:type="paragraph" w:customStyle="1" w:styleId="Default">
    <w:name w:val="Default"/>
    <w:rsid w:val="00446792"/>
    <w:pPr>
      <w:autoSpaceDE w:val="0"/>
      <w:autoSpaceDN w:val="0"/>
      <w:adjustRightInd w:val="0"/>
      <w:spacing w:after="0" w:line="240" w:lineRule="auto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4467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082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Hoja_de_c_lculo_de_Microsoft_Excel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AA9B-F7B3-4AEC-979A-C04A10AD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10</Pages>
  <Words>1866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World Vision</Company>
  <LinksUpToDate>false</LinksUpToDate>
  <CharactersWithSpaces>12109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Lopez Huaynate</dc:creator>
  <cp:keywords/>
  <dc:description/>
  <cp:lastModifiedBy>Pamela Paola Mamani Cuadros</cp:lastModifiedBy>
  <cp:revision>24</cp:revision>
  <cp:lastPrinted>2023-05-24T22:41:00Z</cp:lastPrinted>
  <dcterms:created xsi:type="dcterms:W3CDTF">2022-02-08T22:01:00Z</dcterms:created>
  <dcterms:modified xsi:type="dcterms:W3CDTF">2025-04-07T16:19:00Z</dcterms:modified>
</cp:coreProperties>
</file>