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06E7AD" w14:textId="77777777" w:rsidR="0057736B" w:rsidRPr="001D31E1" w:rsidRDefault="0057736B" w:rsidP="007C234D">
      <w:pPr>
        <w:tabs>
          <w:tab w:val="left" w:pos="7111"/>
        </w:tabs>
        <w:spacing w:after="240" w:line="360" w:lineRule="auto"/>
        <w:rPr>
          <w:rFonts w:ascii="Arial" w:hAnsi="Arial" w:cs="Arial"/>
          <w:b/>
          <w:sz w:val="20"/>
          <w:szCs w:val="20"/>
        </w:rPr>
      </w:pPr>
    </w:p>
    <w:p w14:paraId="5D75A99C" w14:textId="77777777" w:rsidR="005F23CB" w:rsidRPr="001D31E1" w:rsidRDefault="005F23CB" w:rsidP="001D31E1">
      <w:pPr>
        <w:spacing w:after="24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4786E11" w14:textId="77777777" w:rsidR="00C018C1" w:rsidRPr="001D31E1" w:rsidRDefault="00C018C1" w:rsidP="001D31E1">
      <w:pPr>
        <w:spacing w:after="24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B233E92" w14:textId="77777777" w:rsidR="00C018C1" w:rsidRPr="001D31E1" w:rsidRDefault="00C018C1" w:rsidP="001D31E1">
      <w:pPr>
        <w:spacing w:after="24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E4ADCCC" w14:textId="77777777" w:rsidR="00C018C1" w:rsidRPr="001D31E1" w:rsidRDefault="00C018C1" w:rsidP="00AB13CF">
      <w:pPr>
        <w:spacing w:after="240" w:line="36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49056A88" w14:textId="77777777" w:rsidR="00C018C1" w:rsidRPr="001D31E1" w:rsidRDefault="00C018C1" w:rsidP="001D31E1">
      <w:pPr>
        <w:spacing w:after="24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FD4B6F3" w14:textId="77777777" w:rsidR="00C018C1" w:rsidRPr="001D31E1" w:rsidRDefault="00C018C1" w:rsidP="001D31E1">
      <w:pPr>
        <w:spacing w:after="24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E7B766C" w14:textId="77777777" w:rsidR="00C018C1" w:rsidRPr="00BE7734" w:rsidRDefault="00C018C1" w:rsidP="001D31E1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7AE7AC" w14:textId="77777777" w:rsidR="00C018C1" w:rsidRPr="00BE7734" w:rsidRDefault="00C018C1" w:rsidP="001D31E1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734">
        <w:rPr>
          <w:rFonts w:ascii="Times New Roman" w:hAnsi="Times New Roman" w:cs="Times New Roman"/>
          <w:b/>
          <w:sz w:val="24"/>
          <w:szCs w:val="24"/>
        </w:rPr>
        <w:t>TERMINOS DE REFERENCIA</w:t>
      </w:r>
    </w:p>
    <w:p w14:paraId="700A13B9" w14:textId="11363231" w:rsidR="00F97B3A" w:rsidRPr="00BE7734" w:rsidRDefault="00F7319B" w:rsidP="001D31E1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734">
        <w:rPr>
          <w:rFonts w:ascii="Times New Roman" w:hAnsi="Times New Roman" w:cs="Times New Roman"/>
          <w:b/>
          <w:sz w:val="24"/>
          <w:szCs w:val="24"/>
        </w:rPr>
        <w:t>AUDITORIA</w:t>
      </w:r>
      <w:r w:rsidR="00FF0AE7" w:rsidRPr="00BE77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7B3A" w:rsidRPr="00BE7734">
        <w:rPr>
          <w:rFonts w:ascii="Times New Roman" w:hAnsi="Times New Roman" w:cs="Times New Roman"/>
          <w:b/>
          <w:sz w:val="24"/>
          <w:szCs w:val="24"/>
        </w:rPr>
        <w:t>DEL PROYECTO</w:t>
      </w:r>
      <w:r w:rsidR="00BE7734" w:rsidRPr="00BE7734">
        <w:rPr>
          <w:rFonts w:ascii="Times New Roman" w:hAnsi="Times New Roman" w:cs="Times New Roman"/>
          <w:b/>
          <w:sz w:val="24"/>
          <w:szCs w:val="24"/>
        </w:rPr>
        <w:t>:</w:t>
      </w:r>
    </w:p>
    <w:p w14:paraId="1316948B" w14:textId="66A57332" w:rsidR="00F7319B" w:rsidRPr="00BE7734" w:rsidRDefault="00BE7734" w:rsidP="001D31E1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734">
        <w:rPr>
          <w:rFonts w:ascii="Times New Roman" w:hAnsi="Times New Roman" w:cs="Times New Roman"/>
          <w:b/>
          <w:sz w:val="24"/>
          <w:szCs w:val="24"/>
        </w:rPr>
        <w:t xml:space="preserve">P222053 </w:t>
      </w:r>
      <w:r w:rsidR="00F97B3A" w:rsidRPr="00BE7734">
        <w:rPr>
          <w:rFonts w:ascii="Times New Roman" w:hAnsi="Times New Roman" w:cs="Times New Roman"/>
          <w:b/>
          <w:sz w:val="24"/>
          <w:szCs w:val="24"/>
        </w:rPr>
        <w:t>“MUJERES Y JÓVENES A LA VANGUARDIA” – FASE II</w:t>
      </w:r>
    </w:p>
    <w:p w14:paraId="630F4258" w14:textId="77777777" w:rsidR="00BE7734" w:rsidRPr="00BE7734" w:rsidRDefault="00BE7734" w:rsidP="001D31E1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7102C2" w14:textId="77777777" w:rsidR="00BE7734" w:rsidRPr="00BE7734" w:rsidRDefault="00BE7734" w:rsidP="001D31E1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83AFAF" w14:textId="49FBE3FB" w:rsidR="00BE7734" w:rsidRPr="00BE7734" w:rsidRDefault="001C7E5C" w:rsidP="001D31E1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MARZO</w:t>
      </w:r>
      <w:r w:rsidR="00BE7734" w:rsidRPr="00BE7734">
        <w:rPr>
          <w:rFonts w:ascii="Times New Roman" w:hAnsi="Times New Roman" w:cs="Times New Roman"/>
          <w:b/>
          <w:sz w:val="24"/>
          <w:szCs w:val="24"/>
        </w:rPr>
        <w:t xml:space="preserve"> 2025</w:t>
      </w:r>
    </w:p>
    <w:p w14:paraId="052BD857" w14:textId="75AAE1A2" w:rsidR="00F97B3A" w:rsidRDefault="00F97B3A" w:rsidP="00BE7734">
      <w:pPr>
        <w:rPr>
          <w:rFonts w:ascii="Arial" w:hAnsi="Arial" w:cs="Arial"/>
          <w:b/>
          <w:sz w:val="20"/>
          <w:szCs w:val="20"/>
        </w:rPr>
      </w:pPr>
      <w:r w:rsidRPr="00BE7734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776C924" w14:textId="77777777" w:rsidR="00BE7734" w:rsidRDefault="00BE7734" w:rsidP="00BE7734">
      <w:pPr>
        <w:rPr>
          <w:rFonts w:ascii="Arial" w:hAnsi="Arial" w:cs="Arial"/>
          <w:b/>
          <w:sz w:val="20"/>
          <w:szCs w:val="20"/>
        </w:rPr>
      </w:pPr>
    </w:p>
    <w:p w14:paraId="74413807" w14:textId="77777777" w:rsidR="00BE7734" w:rsidRDefault="00BE7734">
      <w:pPr>
        <w:rPr>
          <w:rFonts w:ascii="Arial" w:hAnsi="Arial" w:cs="Arial"/>
          <w:b/>
          <w:sz w:val="20"/>
          <w:szCs w:val="20"/>
        </w:rPr>
      </w:pPr>
    </w:p>
    <w:p w14:paraId="050F4FD8" w14:textId="77777777" w:rsidR="00BE7734" w:rsidRDefault="00BE7734">
      <w:pPr>
        <w:rPr>
          <w:rFonts w:ascii="Arial" w:hAnsi="Arial" w:cs="Arial"/>
          <w:b/>
          <w:sz w:val="20"/>
          <w:szCs w:val="20"/>
        </w:rPr>
      </w:pPr>
    </w:p>
    <w:p w14:paraId="2DE1E160" w14:textId="77777777" w:rsidR="00BE7734" w:rsidRPr="00BE7734" w:rsidRDefault="00BE7734" w:rsidP="00BE7734">
      <w:pPr>
        <w:pStyle w:val="Prrafodelista"/>
        <w:spacing w:after="120" w:line="360" w:lineRule="auto"/>
        <w:ind w:left="142" w:right="91"/>
        <w:jc w:val="both"/>
        <w:rPr>
          <w:rFonts w:ascii="Arial" w:eastAsia="Arial Unicode MS" w:hAnsi="Arial" w:cs="Arial"/>
          <w:sz w:val="24"/>
          <w:szCs w:val="24"/>
        </w:rPr>
      </w:pPr>
    </w:p>
    <w:p w14:paraId="22780C30" w14:textId="77777777" w:rsidR="00BE7734" w:rsidRPr="00BE7734" w:rsidRDefault="00BE7734" w:rsidP="00BE7734">
      <w:pPr>
        <w:pStyle w:val="COVERPAGE2"/>
        <w:ind w:left="284"/>
        <w:jc w:val="right"/>
        <w:rPr>
          <w:rFonts w:asciiTheme="majorHAnsi" w:hAnsiTheme="majorHAnsi" w:cstheme="majorHAnsi"/>
          <w:color w:val="000000" w:themeColor="text1"/>
          <w:sz w:val="24"/>
          <w:lang w:val="es-ES"/>
        </w:rPr>
      </w:pPr>
    </w:p>
    <w:p w14:paraId="72784EC6" w14:textId="77777777" w:rsidR="00BE7734" w:rsidRPr="00BE7734" w:rsidRDefault="00BE7734" w:rsidP="00BE7734">
      <w:pPr>
        <w:pStyle w:val="COVERPAGE2"/>
        <w:spacing w:line="276" w:lineRule="auto"/>
        <w:ind w:left="578"/>
        <w:rPr>
          <w:rFonts w:asciiTheme="majorHAnsi" w:eastAsia="Gungsuh" w:hAnsiTheme="majorHAnsi" w:cstheme="majorHAnsi"/>
          <w:b/>
          <w:color w:val="000000" w:themeColor="text1"/>
          <w:sz w:val="28"/>
          <w:szCs w:val="28"/>
          <w:lang w:val="es-ES"/>
        </w:rPr>
      </w:pPr>
      <w:r w:rsidRPr="00BE7734">
        <w:rPr>
          <w:rFonts w:asciiTheme="majorHAnsi" w:eastAsia="Gungsuh" w:hAnsiTheme="majorHAnsi" w:cstheme="majorHAnsi"/>
          <w:b/>
          <w:color w:val="000000" w:themeColor="text1"/>
          <w:sz w:val="28"/>
          <w:szCs w:val="28"/>
          <w:lang w:val="es-ES"/>
        </w:rPr>
        <w:t>Estructura de TDR</w:t>
      </w:r>
    </w:p>
    <w:p w14:paraId="0C72EAC2" w14:textId="77777777" w:rsidR="00BE7734" w:rsidRPr="00BE7734" w:rsidRDefault="00BE7734" w:rsidP="00BE7734">
      <w:pPr>
        <w:pStyle w:val="COVERPAGE2"/>
        <w:spacing w:line="276" w:lineRule="auto"/>
        <w:ind w:left="1298"/>
        <w:jc w:val="left"/>
        <w:rPr>
          <w:rFonts w:asciiTheme="majorHAnsi" w:eastAsia="Gungsuh" w:hAnsiTheme="majorHAnsi" w:cstheme="majorHAnsi"/>
          <w:color w:val="000000" w:themeColor="text1"/>
          <w:sz w:val="24"/>
          <w:lang w:val="es-ES"/>
        </w:rPr>
      </w:pPr>
    </w:p>
    <w:p w14:paraId="2FA4CC73" w14:textId="77777777" w:rsidR="00BE7734" w:rsidRPr="00BE7734" w:rsidRDefault="00BE7734" w:rsidP="00CC54A9">
      <w:pPr>
        <w:pStyle w:val="COVERPAGE2"/>
        <w:numPr>
          <w:ilvl w:val="0"/>
          <w:numId w:val="32"/>
        </w:numPr>
        <w:spacing w:line="276" w:lineRule="auto"/>
        <w:jc w:val="left"/>
        <w:rPr>
          <w:rFonts w:ascii="Times New Roman" w:eastAsia="Gungsuh" w:hAnsi="Times New Roman"/>
          <w:color w:val="000000" w:themeColor="text1"/>
          <w:sz w:val="22"/>
          <w:szCs w:val="22"/>
          <w:lang w:val="es-ES"/>
        </w:rPr>
      </w:pPr>
      <w:r w:rsidRPr="00BE7734">
        <w:rPr>
          <w:rFonts w:ascii="Times New Roman" w:eastAsia="Gungsuh" w:hAnsi="Times New Roman"/>
          <w:color w:val="000000" w:themeColor="text1"/>
          <w:sz w:val="22"/>
          <w:szCs w:val="22"/>
          <w:lang w:val="es-ES"/>
        </w:rPr>
        <w:t>Antecedentes de la organización</w:t>
      </w:r>
    </w:p>
    <w:p w14:paraId="6044258D" w14:textId="77777777" w:rsidR="00BE7734" w:rsidRPr="00BE7734" w:rsidRDefault="00BE7734" w:rsidP="00CC54A9">
      <w:pPr>
        <w:pStyle w:val="COVERPAGE2"/>
        <w:numPr>
          <w:ilvl w:val="0"/>
          <w:numId w:val="32"/>
        </w:numPr>
        <w:spacing w:line="276" w:lineRule="auto"/>
        <w:jc w:val="left"/>
        <w:rPr>
          <w:rFonts w:ascii="Times New Roman" w:eastAsia="Gungsuh" w:hAnsi="Times New Roman"/>
          <w:color w:val="000000" w:themeColor="text1"/>
          <w:sz w:val="22"/>
          <w:szCs w:val="22"/>
          <w:lang w:val="es-ES"/>
        </w:rPr>
      </w:pPr>
      <w:r w:rsidRPr="00BE7734">
        <w:rPr>
          <w:rFonts w:ascii="Times New Roman" w:eastAsia="Gungsuh" w:hAnsi="Times New Roman"/>
          <w:color w:val="000000" w:themeColor="text1"/>
          <w:sz w:val="22"/>
          <w:szCs w:val="22"/>
          <w:lang w:val="es-ES"/>
        </w:rPr>
        <w:t>Justificación del proceso/ solicitud de compra</w:t>
      </w:r>
    </w:p>
    <w:p w14:paraId="316180E5" w14:textId="77777777" w:rsidR="00BE7734" w:rsidRPr="00BE7734" w:rsidRDefault="00BE7734" w:rsidP="00CC54A9">
      <w:pPr>
        <w:pStyle w:val="COVERPAGE2"/>
        <w:numPr>
          <w:ilvl w:val="0"/>
          <w:numId w:val="32"/>
        </w:numPr>
        <w:spacing w:line="276" w:lineRule="auto"/>
        <w:jc w:val="left"/>
        <w:rPr>
          <w:rFonts w:ascii="Times New Roman" w:eastAsia="Gungsuh" w:hAnsi="Times New Roman"/>
          <w:color w:val="auto"/>
          <w:sz w:val="22"/>
          <w:szCs w:val="22"/>
          <w:lang w:val="es-ES"/>
        </w:rPr>
      </w:pPr>
      <w:r w:rsidRPr="00BE7734">
        <w:rPr>
          <w:rFonts w:ascii="Times New Roman" w:eastAsia="Gungsuh" w:hAnsi="Times New Roman"/>
          <w:color w:val="auto"/>
          <w:sz w:val="22"/>
          <w:szCs w:val="22"/>
          <w:lang w:val="es-ES"/>
        </w:rPr>
        <w:t>Objetivos</w:t>
      </w:r>
    </w:p>
    <w:p w14:paraId="049A8F89" w14:textId="77777777" w:rsidR="00BE7734" w:rsidRPr="00BE7734" w:rsidRDefault="00BE7734" w:rsidP="00CC54A9">
      <w:pPr>
        <w:pStyle w:val="COVERPAGE2"/>
        <w:numPr>
          <w:ilvl w:val="0"/>
          <w:numId w:val="32"/>
        </w:numPr>
        <w:spacing w:line="276" w:lineRule="auto"/>
        <w:jc w:val="left"/>
        <w:rPr>
          <w:rFonts w:ascii="Times New Roman" w:eastAsia="Gungsuh" w:hAnsi="Times New Roman"/>
          <w:color w:val="auto"/>
          <w:sz w:val="22"/>
          <w:szCs w:val="22"/>
          <w:lang w:val="es-ES"/>
        </w:rPr>
      </w:pPr>
      <w:r w:rsidRPr="00BE7734">
        <w:rPr>
          <w:rFonts w:ascii="Times New Roman" w:eastAsia="Gungsuh" w:hAnsi="Times New Roman"/>
          <w:color w:val="auto"/>
          <w:sz w:val="22"/>
          <w:szCs w:val="22"/>
          <w:lang w:val="es-ES"/>
        </w:rPr>
        <w:t>Descripción general del servicio y/o consultoría</w:t>
      </w:r>
    </w:p>
    <w:p w14:paraId="3881330B" w14:textId="77777777" w:rsidR="00BE7734" w:rsidRPr="00BE7734" w:rsidRDefault="00BE7734" w:rsidP="00CC54A9">
      <w:pPr>
        <w:pStyle w:val="COVERPAGE2"/>
        <w:numPr>
          <w:ilvl w:val="0"/>
          <w:numId w:val="32"/>
        </w:numPr>
        <w:spacing w:line="276" w:lineRule="auto"/>
        <w:jc w:val="left"/>
        <w:rPr>
          <w:rFonts w:ascii="Times New Roman" w:eastAsia="Gungsuh" w:hAnsi="Times New Roman"/>
          <w:color w:val="auto"/>
          <w:sz w:val="22"/>
          <w:szCs w:val="22"/>
          <w:lang w:val="es-ES"/>
        </w:rPr>
      </w:pPr>
      <w:r w:rsidRPr="00BE7734">
        <w:rPr>
          <w:rFonts w:ascii="Times New Roman" w:eastAsia="Gungsuh" w:hAnsi="Times New Roman"/>
          <w:color w:val="auto"/>
          <w:sz w:val="22"/>
          <w:szCs w:val="22"/>
          <w:lang w:val="es-ES"/>
        </w:rPr>
        <w:t xml:space="preserve">Productos </w:t>
      </w:r>
    </w:p>
    <w:p w14:paraId="4F8FF048" w14:textId="77777777" w:rsidR="00BE7734" w:rsidRPr="00BE7734" w:rsidRDefault="00BE7734" w:rsidP="00CC54A9">
      <w:pPr>
        <w:pStyle w:val="COVERPAGE2"/>
        <w:numPr>
          <w:ilvl w:val="0"/>
          <w:numId w:val="32"/>
        </w:numPr>
        <w:spacing w:line="276" w:lineRule="auto"/>
        <w:jc w:val="left"/>
        <w:rPr>
          <w:rFonts w:ascii="Times New Roman" w:eastAsia="Gungsuh" w:hAnsi="Times New Roman"/>
          <w:color w:val="auto"/>
          <w:sz w:val="22"/>
          <w:szCs w:val="22"/>
          <w:lang w:val="es-ES"/>
        </w:rPr>
      </w:pPr>
      <w:r w:rsidRPr="00BE7734">
        <w:rPr>
          <w:rFonts w:ascii="Times New Roman" w:eastAsia="Gungsuh" w:hAnsi="Times New Roman"/>
          <w:color w:val="auto"/>
          <w:sz w:val="22"/>
          <w:szCs w:val="22"/>
          <w:lang w:val="es-ES"/>
        </w:rPr>
        <w:t xml:space="preserve">Requerimiento del profesional y/o empresa </w:t>
      </w:r>
    </w:p>
    <w:p w14:paraId="6001D857" w14:textId="77777777" w:rsidR="00BE7734" w:rsidRPr="00BE7734" w:rsidRDefault="00BE7734" w:rsidP="00CC54A9">
      <w:pPr>
        <w:pStyle w:val="COVERPAGE2"/>
        <w:numPr>
          <w:ilvl w:val="0"/>
          <w:numId w:val="32"/>
        </w:numPr>
        <w:spacing w:line="276" w:lineRule="auto"/>
        <w:jc w:val="left"/>
        <w:rPr>
          <w:rFonts w:ascii="Times New Roman" w:eastAsia="Gungsuh" w:hAnsi="Times New Roman"/>
          <w:color w:val="auto"/>
          <w:sz w:val="22"/>
          <w:szCs w:val="22"/>
          <w:lang w:val="es-ES"/>
        </w:rPr>
      </w:pPr>
      <w:r w:rsidRPr="00BE7734">
        <w:rPr>
          <w:rFonts w:ascii="Times New Roman" w:eastAsia="Gungsuh" w:hAnsi="Times New Roman"/>
          <w:color w:val="auto"/>
          <w:sz w:val="22"/>
          <w:szCs w:val="22"/>
          <w:lang w:val="es-ES"/>
        </w:rPr>
        <w:t>Cronograma del proceso</w:t>
      </w:r>
    </w:p>
    <w:p w14:paraId="41D567CF" w14:textId="77777777" w:rsidR="00BE7734" w:rsidRPr="00BE7734" w:rsidRDefault="00BE7734" w:rsidP="00CC54A9">
      <w:pPr>
        <w:pStyle w:val="COVERPAGE2"/>
        <w:numPr>
          <w:ilvl w:val="0"/>
          <w:numId w:val="32"/>
        </w:numPr>
        <w:spacing w:line="276" w:lineRule="auto"/>
        <w:jc w:val="left"/>
        <w:rPr>
          <w:rFonts w:ascii="Times New Roman" w:eastAsia="Gungsuh" w:hAnsi="Times New Roman"/>
          <w:color w:val="auto"/>
          <w:sz w:val="22"/>
          <w:szCs w:val="22"/>
          <w:lang w:val="es-ES"/>
        </w:rPr>
      </w:pPr>
      <w:r w:rsidRPr="00BE7734">
        <w:rPr>
          <w:rFonts w:ascii="Times New Roman" w:eastAsia="Gungsuh" w:hAnsi="Times New Roman"/>
          <w:color w:val="auto"/>
          <w:sz w:val="22"/>
          <w:szCs w:val="22"/>
          <w:lang w:val="es-ES"/>
        </w:rPr>
        <w:t>Presentación de propuesta</w:t>
      </w:r>
    </w:p>
    <w:p w14:paraId="32FC40C0" w14:textId="77777777" w:rsidR="00BE7734" w:rsidRPr="00BE7734" w:rsidRDefault="00BE7734" w:rsidP="00CC54A9">
      <w:pPr>
        <w:pStyle w:val="COVERPAGE2"/>
        <w:numPr>
          <w:ilvl w:val="0"/>
          <w:numId w:val="32"/>
        </w:numPr>
        <w:spacing w:line="276" w:lineRule="auto"/>
        <w:jc w:val="left"/>
        <w:rPr>
          <w:rFonts w:ascii="Times New Roman" w:eastAsia="Gungsuh" w:hAnsi="Times New Roman"/>
          <w:color w:val="auto"/>
          <w:sz w:val="22"/>
          <w:szCs w:val="22"/>
          <w:lang w:val="es-ES"/>
        </w:rPr>
      </w:pPr>
      <w:r w:rsidRPr="00BE7734">
        <w:rPr>
          <w:rFonts w:ascii="Times New Roman" w:eastAsia="Gungsuh" w:hAnsi="Times New Roman"/>
          <w:color w:val="auto"/>
          <w:sz w:val="22"/>
          <w:szCs w:val="22"/>
          <w:lang w:val="es-ES"/>
        </w:rPr>
        <w:t>Modalidad y Criterios para proceso de Evaluación</w:t>
      </w:r>
    </w:p>
    <w:p w14:paraId="124CC358" w14:textId="77777777" w:rsidR="00BE7734" w:rsidRPr="00BE7734" w:rsidRDefault="00BE7734" w:rsidP="00CC54A9">
      <w:pPr>
        <w:pStyle w:val="COVERPAGE2"/>
        <w:numPr>
          <w:ilvl w:val="0"/>
          <w:numId w:val="32"/>
        </w:numPr>
        <w:spacing w:line="276" w:lineRule="auto"/>
        <w:jc w:val="left"/>
        <w:rPr>
          <w:rFonts w:ascii="Times New Roman" w:eastAsia="Gungsuh" w:hAnsi="Times New Roman"/>
          <w:color w:val="auto"/>
          <w:sz w:val="22"/>
          <w:szCs w:val="22"/>
          <w:lang w:val="es-ES"/>
        </w:rPr>
      </w:pPr>
      <w:r w:rsidRPr="00BE7734">
        <w:rPr>
          <w:rFonts w:ascii="Times New Roman" w:eastAsia="Gungsuh" w:hAnsi="Times New Roman"/>
          <w:color w:val="auto"/>
          <w:sz w:val="22"/>
          <w:szCs w:val="22"/>
          <w:lang w:val="es-ES"/>
        </w:rPr>
        <w:t>Política de Salvaguarda y Anticorrupción.</w:t>
      </w:r>
    </w:p>
    <w:p w14:paraId="25EEC649" w14:textId="77777777" w:rsidR="00BE7734" w:rsidRPr="00BE7734" w:rsidRDefault="00BE7734" w:rsidP="00CC54A9">
      <w:pPr>
        <w:pStyle w:val="COVERPAGE2"/>
        <w:numPr>
          <w:ilvl w:val="0"/>
          <w:numId w:val="32"/>
        </w:numPr>
        <w:spacing w:line="276" w:lineRule="auto"/>
        <w:jc w:val="left"/>
        <w:rPr>
          <w:rFonts w:ascii="Times New Roman" w:eastAsia="Gungsuh" w:hAnsi="Times New Roman"/>
          <w:color w:val="auto"/>
          <w:sz w:val="22"/>
          <w:szCs w:val="22"/>
          <w:lang w:val="es-ES"/>
        </w:rPr>
      </w:pPr>
      <w:r w:rsidRPr="00BE7734">
        <w:rPr>
          <w:rFonts w:ascii="Times New Roman" w:eastAsia="Gungsuh" w:hAnsi="Times New Roman"/>
          <w:color w:val="auto"/>
          <w:sz w:val="22"/>
          <w:szCs w:val="22"/>
          <w:lang w:val="es-ES"/>
        </w:rPr>
        <w:t>Modalidad de contrato, servicio y plazo de pagos</w:t>
      </w:r>
    </w:p>
    <w:p w14:paraId="5439A4A7" w14:textId="77777777" w:rsidR="00BE7734" w:rsidRPr="00BE7734" w:rsidRDefault="00BE7734" w:rsidP="00CC54A9">
      <w:pPr>
        <w:pStyle w:val="COVERPAGE2"/>
        <w:numPr>
          <w:ilvl w:val="0"/>
          <w:numId w:val="32"/>
        </w:numPr>
        <w:spacing w:line="276" w:lineRule="auto"/>
        <w:jc w:val="left"/>
        <w:rPr>
          <w:rFonts w:ascii="Times New Roman" w:eastAsia="Gungsuh" w:hAnsi="Times New Roman"/>
          <w:color w:val="auto"/>
          <w:sz w:val="22"/>
          <w:szCs w:val="22"/>
          <w:lang w:val="es-ES"/>
        </w:rPr>
      </w:pPr>
      <w:r w:rsidRPr="00BE7734">
        <w:rPr>
          <w:rFonts w:ascii="Times New Roman" w:eastAsia="Gungsuh" w:hAnsi="Times New Roman"/>
          <w:color w:val="auto"/>
          <w:sz w:val="22"/>
          <w:szCs w:val="22"/>
          <w:lang w:val="es-ES"/>
        </w:rPr>
        <w:t>Presupuesto y centro de costos</w:t>
      </w:r>
    </w:p>
    <w:p w14:paraId="426E751B" w14:textId="77777777" w:rsidR="00BE7734" w:rsidRPr="00BE7734" w:rsidRDefault="00BE7734" w:rsidP="00BE7734">
      <w:pPr>
        <w:pStyle w:val="COVERPAGE2"/>
        <w:spacing w:line="276" w:lineRule="auto"/>
        <w:ind w:left="578"/>
        <w:jc w:val="left"/>
        <w:rPr>
          <w:rFonts w:asciiTheme="majorHAnsi" w:eastAsia="Gungsuh" w:hAnsiTheme="majorHAnsi" w:cstheme="majorHAnsi"/>
          <w:b/>
          <w:color w:val="000000" w:themeColor="text1"/>
          <w:sz w:val="24"/>
          <w:lang w:val="es-ES"/>
        </w:rPr>
      </w:pPr>
    </w:p>
    <w:p w14:paraId="228F6FDE" w14:textId="77777777" w:rsidR="00BE7734" w:rsidRPr="00BE7734" w:rsidRDefault="00BE7734" w:rsidP="00BE7734">
      <w:pPr>
        <w:pStyle w:val="COVERPAGE2"/>
        <w:spacing w:line="276" w:lineRule="auto"/>
        <w:ind w:left="578"/>
        <w:jc w:val="left"/>
        <w:rPr>
          <w:rFonts w:asciiTheme="majorHAnsi" w:eastAsia="Gungsuh" w:hAnsiTheme="majorHAnsi" w:cstheme="majorHAnsi"/>
          <w:b/>
          <w:color w:val="000000" w:themeColor="text1"/>
          <w:sz w:val="24"/>
          <w:lang w:val="es-ES"/>
        </w:rPr>
      </w:pPr>
    </w:p>
    <w:p w14:paraId="73C35011" w14:textId="77777777" w:rsidR="00BE7734" w:rsidRPr="00BE7734" w:rsidRDefault="00BE7734" w:rsidP="00BE7734">
      <w:pPr>
        <w:pStyle w:val="COVERPAGE2"/>
        <w:spacing w:line="276" w:lineRule="auto"/>
        <w:ind w:left="578"/>
        <w:jc w:val="left"/>
        <w:rPr>
          <w:rFonts w:asciiTheme="majorHAnsi" w:eastAsia="Gungsuh" w:hAnsiTheme="majorHAnsi" w:cstheme="majorHAnsi"/>
          <w:b/>
          <w:color w:val="000000" w:themeColor="text1"/>
          <w:sz w:val="24"/>
          <w:lang w:val="es-ES"/>
        </w:rPr>
      </w:pPr>
    </w:p>
    <w:p w14:paraId="26E393C3" w14:textId="77777777" w:rsidR="00BE7734" w:rsidRPr="00804720" w:rsidRDefault="00BE7734" w:rsidP="00BE7734">
      <w:pPr>
        <w:rPr>
          <w:rFonts w:asciiTheme="majorHAnsi" w:eastAsia="Gungsuh" w:hAnsiTheme="majorHAnsi" w:cstheme="majorHAnsi"/>
          <w:b/>
          <w:color w:val="000000" w:themeColor="text1"/>
          <w:sz w:val="24"/>
          <w:szCs w:val="24"/>
        </w:rPr>
      </w:pPr>
      <w:r w:rsidRPr="00804720">
        <w:rPr>
          <w:rFonts w:asciiTheme="majorHAnsi" w:eastAsia="Gungsuh" w:hAnsiTheme="majorHAnsi" w:cstheme="majorHAnsi"/>
          <w:b/>
          <w:color w:val="000000" w:themeColor="text1"/>
          <w:sz w:val="24"/>
        </w:rPr>
        <w:br w:type="page"/>
      </w:r>
    </w:p>
    <w:p w14:paraId="6F53BD74" w14:textId="77777777" w:rsidR="00BE7734" w:rsidRPr="00BE7734" w:rsidRDefault="00BE7734" w:rsidP="00BE7734">
      <w:pPr>
        <w:pStyle w:val="COVERPAGE2"/>
        <w:spacing w:line="276" w:lineRule="auto"/>
        <w:ind w:left="720"/>
        <w:jc w:val="left"/>
        <w:rPr>
          <w:rFonts w:asciiTheme="majorHAnsi" w:eastAsia="Gungsuh" w:hAnsiTheme="majorHAnsi" w:cstheme="majorHAnsi"/>
          <w:b/>
          <w:color w:val="000000" w:themeColor="text1"/>
          <w:sz w:val="20"/>
          <w:szCs w:val="20"/>
          <w:lang w:val="es-ES"/>
        </w:rPr>
      </w:pPr>
    </w:p>
    <w:p w14:paraId="03A875C9" w14:textId="7F3C9DAC" w:rsidR="00BE7734" w:rsidRPr="007D6FC8" w:rsidRDefault="00BE7734" w:rsidP="00BE7734">
      <w:pPr>
        <w:pStyle w:val="COVERPAGE2"/>
        <w:numPr>
          <w:ilvl w:val="0"/>
          <w:numId w:val="23"/>
        </w:numPr>
        <w:spacing w:line="276" w:lineRule="auto"/>
        <w:ind w:left="720"/>
        <w:jc w:val="left"/>
        <w:rPr>
          <w:rFonts w:asciiTheme="majorHAnsi" w:eastAsia="Gungsuh" w:hAnsiTheme="majorHAnsi" w:cstheme="majorHAnsi"/>
          <w:b/>
          <w:color w:val="000000" w:themeColor="text1"/>
          <w:sz w:val="20"/>
          <w:szCs w:val="20"/>
          <w:lang w:val="es-ES"/>
        </w:rPr>
      </w:pPr>
      <w:r w:rsidRPr="007D6FC8">
        <w:rPr>
          <w:rFonts w:asciiTheme="majorHAnsi" w:eastAsia="Gungsuh" w:hAnsiTheme="majorHAnsi" w:cstheme="majorHAnsi"/>
          <w:b/>
          <w:bCs/>
          <w:color w:val="000000" w:themeColor="text1"/>
          <w:sz w:val="20"/>
          <w:szCs w:val="20"/>
          <w:lang w:val="es-PE"/>
        </w:rPr>
        <w:t>ANTECEDENTES DE LA ORGANIZACIÓN</w:t>
      </w:r>
      <w:r>
        <w:rPr>
          <w:rFonts w:asciiTheme="majorHAnsi" w:eastAsia="Gungsuh" w:hAnsiTheme="majorHAnsi" w:cstheme="majorHAnsi"/>
          <w:b/>
          <w:bCs/>
          <w:color w:val="000000" w:themeColor="text1"/>
          <w:sz w:val="20"/>
          <w:szCs w:val="20"/>
          <w:lang w:val="es-PE"/>
        </w:rPr>
        <w:t>:</w:t>
      </w:r>
    </w:p>
    <w:p w14:paraId="57870743" w14:textId="77777777" w:rsidR="00BE7734" w:rsidRPr="00BE7734" w:rsidRDefault="00BE7734" w:rsidP="00BE7734">
      <w:pPr>
        <w:jc w:val="both"/>
        <w:rPr>
          <w:rFonts w:ascii="Times New Roman" w:hAnsi="Times New Roman" w:cs="Times New Roman"/>
        </w:rPr>
      </w:pPr>
      <w:r w:rsidRPr="00BE7734">
        <w:rPr>
          <w:rFonts w:ascii="Times New Roman" w:hAnsi="Times New Roman" w:cs="Times New Roman"/>
        </w:rPr>
        <w:t>La Fundación La Caixa – cuyo compromiso es el desarrollo socio- económico y la transformación social, promueve Programas Sociales, Cultura y Ciencia, Educación y becas, así como investigación y salud.</w:t>
      </w:r>
    </w:p>
    <w:p w14:paraId="722E710D" w14:textId="77777777" w:rsidR="00BE7734" w:rsidRPr="00BE7734" w:rsidRDefault="00BE7734" w:rsidP="00BE7734">
      <w:pPr>
        <w:jc w:val="both"/>
        <w:rPr>
          <w:rFonts w:ascii="Times New Roman" w:hAnsi="Times New Roman" w:cs="Times New Roman"/>
        </w:rPr>
      </w:pPr>
      <w:r w:rsidRPr="00BE7734">
        <w:rPr>
          <w:rFonts w:ascii="Times New Roman" w:hAnsi="Times New Roman" w:cs="Times New Roman"/>
        </w:rPr>
        <w:t>Es en este marco que se implementa el Programa “</w:t>
      </w:r>
      <w:r w:rsidRPr="00BE7734">
        <w:rPr>
          <w:rFonts w:ascii="Times New Roman" w:hAnsi="Times New Roman" w:cs="Times New Roman"/>
          <w:iCs/>
        </w:rPr>
        <w:t>Work4Progres-W4P</w:t>
      </w:r>
      <w:r w:rsidRPr="00BE7734">
        <w:rPr>
          <w:rFonts w:ascii="Times New Roman" w:hAnsi="Times New Roman" w:cs="Times New Roman"/>
        </w:rPr>
        <w:t>”, cuyo objetivo es generar nuevas oportunidades de empleo para mujeres y jóvenes, mediante plataformas abiertas de innovación social en India, Mozambique y Perú.</w:t>
      </w:r>
    </w:p>
    <w:p w14:paraId="7AB3E625" w14:textId="77777777" w:rsidR="00BE7734" w:rsidRPr="00BE7734" w:rsidRDefault="00BE7734" w:rsidP="00BE7734">
      <w:pPr>
        <w:jc w:val="both"/>
        <w:rPr>
          <w:rFonts w:ascii="Times New Roman" w:hAnsi="Times New Roman" w:cs="Times New Roman"/>
          <w:bCs/>
        </w:rPr>
      </w:pPr>
      <w:r w:rsidRPr="00BE7734">
        <w:rPr>
          <w:rFonts w:ascii="Times New Roman" w:hAnsi="Times New Roman" w:cs="Times New Roman"/>
        </w:rPr>
        <w:t>En el año 2018, La Caixa lanza el Programa W4P en Perú bajo el título </w:t>
      </w:r>
      <w:r w:rsidRPr="00BE7734">
        <w:rPr>
          <w:rFonts w:ascii="Times New Roman" w:hAnsi="Times New Roman" w:cs="Times New Roman"/>
          <w:bCs/>
        </w:rPr>
        <w:t>“El trabajo que queremos – Innovación social en Perú”</w:t>
      </w:r>
      <w:r w:rsidRPr="00BE7734">
        <w:rPr>
          <w:rFonts w:ascii="Times New Roman" w:hAnsi="Times New Roman" w:cs="Times New Roman"/>
        </w:rPr>
        <w:t xml:space="preserve">, para </w:t>
      </w:r>
      <w:r w:rsidRPr="00BE7734">
        <w:rPr>
          <w:rFonts w:ascii="Times New Roman" w:hAnsi="Times New Roman" w:cs="Times New Roman"/>
          <w:bCs/>
        </w:rPr>
        <w:t>mejorar las condiciones de vida de la población, especialmente de mujeres y jóvenes.</w:t>
      </w:r>
    </w:p>
    <w:p w14:paraId="62912555" w14:textId="042323DA" w:rsidR="00BE7734" w:rsidRPr="00BE7734" w:rsidRDefault="00BE7734" w:rsidP="00BE7734">
      <w:pPr>
        <w:jc w:val="both"/>
        <w:rPr>
          <w:rFonts w:ascii="Times New Roman" w:hAnsi="Times New Roman" w:cs="Times New Roman"/>
        </w:rPr>
      </w:pPr>
      <w:r w:rsidRPr="00BE7734">
        <w:rPr>
          <w:rFonts w:ascii="Times New Roman" w:hAnsi="Times New Roman" w:cs="Times New Roman"/>
        </w:rPr>
        <w:t xml:space="preserve">En Perú, </w:t>
      </w:r>
      <w:r w:rsidRPr="00BE7734">
        <w:rPr>
          <w:rFonts w:ascii="Times New Roman" w:hAnsi="Times New Roman" w:cs="Times New Roman"/>
          <w:b/>
          <w:bCs/>
        </w:rPr>
        <w:t> </w:t>
      </w:r>
      <w:r w:rsidRPr="00BE7734">
        <w:rPr>
          <w:rFonts w:ascii="Times New Roman" w:hAnsi="Times New Roman" w:cs="Times New Roman"/>
        </w:rPr>
        <w:t xml:space="preserve">Work 4 Progress ha </w:t>
      </w:r>
      <w:proofErr w:type="spellStart"/>
      <w:r w:rsidRPr="00BE7734">
        <w:rPr>
          <w:rFonts w:ascii="Times New Roman" w:hAnsi="Times New Roman" w:cs="Times New Roman"/>
        </w:rPr>
        <w:t>jmpulsado</w:t>
      </w:r>
      <w:proofErr w:type="spellEnd"/>
      <w:r w:rsidRPr="00BE7734">
        <w:rPr>
          <w:rFonts w:ascii="Times New Roman" w:hAnsi="Times New Roman" w:cs="Times New Roman"/>
        </w:rPr>
        <w:t xml:space="preserve">  una plataforma interconectada de instituciones integrada por World Vision Perú, Fundación CODESPA, </w:t>
      </w:r>
      <w:proofErr w:type="spellStart"/>
      <w:r w:rsidRPr="00BE7734">
        <w:rPr>
          <w:rFonts w:ascii="Times New Roman" w:hAnsi="Times New Roman" w:cs="Times New Roman"/>
        </w:rPr>
        <w:t>Entreculturas</w:t>
      </w:r>
      <w:proofErr w:type="spellEnd"/>
      <w:r w:rsidRPr="00BE7734">
        <w:rPr>
          <w:rFonts w:ascii="Times New Roman" w:hAnsi="Times New Roman" w:cs="Times New Roman"/>
        </w:rPr>
        <w:t xml:space="preserve">, </w:t>
      </w:r>
      <w:r w:rsidRPr="00BE7734">
        <w:rPr>
          <w:rFonts w:ascii="Times New Roman" w:hAnsi="Times New Roman" w:cs="Times New Roman"/>
          <w:b/>
          <w:bCs/>
        </w:rPr>
        <w:t> </w:t>
      </w:r>
      <w:r w:rsidRPr="00BE7734">
        <w:rPr>
          <w:rFonts w:ascii="Times New Roman" w:hAnsi="Times New Roman" w:cs="Times New Roman"/>
        </w:rPr>
        <w:t xml:space="preserve">Fe y Alegría Perú, Asociación Jesús Obrero – CCAIJO, Servicio Agropecuario para la Investigación y Promoción Económica (SAIPE), </w:t>
      </w:r>
      <w:r w:rsidR="001D60EB">
        <w:rPr>
          <w:rFonts w:ascii="Times New Roman" w:hAnsi="Times New Roman" w:cs="Times New Roman"/>
        </w:rPr>
        <w:t>Acción contra el Hambre y con sus respectivos socios</w:t>
      </w:r>
      <w:r w:rsidRPr="00BE7734">
        <w:rPr>
          <w:rFonts w:ascii="Times New Roman" w:hAnsi="Times New Roman" w:cs="Times New Roman"/>
        </w:rPr>
        <w:t xml:space="preserve">, con una metodología de innovación social que considera como etapas: la escucha, </w:t>
      </w:r>
      <w:proofErr w:type="spellStart"/>
      <w:r w:rsidRPr="00BE7734">
        <w:rPr>
          <w:rFonts w:ascii="Times New Roman" w:hAnsi="Times New Roman" w:cs="Times New Roman"/>
        </w:rPr>
        <w:t>co</w:t>
      </w:r>
      <w:proofErr w:type="spellEnd"/>
      <w:r w:rsidRPr="00BE7734">
        <w:rPr>
          <w:rFonts w:ascii="Times New Roman" w:hAnsi="Times New Roman" w:cs="Times New Roman"/>
        </w:rPr>
        <w:t xml:space="preserve"> creación, </w:t>
      </w:r>
      <w:proofErr w:type="spellStart"/>
      <w:r w:rsidRPr="00BE7734">
        <w:rPr>
          <w:rFonts w:ascii="Times New Roman" w:hAnsi="Times New Roman" w:cs="Times New Roman"/>
        </w:rPr>
        <w:t>prototipado</w:t>
      </w:r>
      <w:proofErr w:type="spellEnd"/>
      <w:r w:rsidRPr="00BE7734">
        <w:rPr>
          <w:rFonts w:ascii="Times New Roman" w:hAnsi="Times New Roman" w:cs="Times New Roman"/>
        </w:rPr>
        <w:t xml:space="preserve"> y escalamiento, a la fecha se cuenta:</w:t>
      </w:r>
    </w:p>
    <w:p w14:paraId="75520C83" w14:textId="77777777" w:rsidR="00BE7734" w:rsidRPr="00BE7734" w:rsidRDefault="00BE7734" w:rsidP="00BE7734">
      <w:pPr>
        <w:pStyle w:val="Sinespaciado"/>
        <w:numPr>
          <w:ilvl w:val="0"/>
          <w:numId w:val="16"/>
        </w:numPr>
        <w:rPr>
          <w:rFonts w:ascii="Times New Roman" w:hAnsi="Times New Roman" w:cs="Times New Roman"/>
        </w:rPr>
      </w:pPr>
      <w:r w:rsidRPr="00BE7734">
        <w:rPr>
          <w:rFonts w:ascii="Times New Roman" w:hAnsi="Times New Roman" w:cs="Times New Roman"/>
        </w:rPr>
        <w:t>35 prototipos diseñados y testados</w:t>
      </w:r>
    </w:p>
    <w:p w14:paraId="67B6E73D" w14:textId="77777777" w:rsidR="00BE7734" w:rsidRPr="00BE7734" w:rsidRDefault="00BE7734" w:rsidP="00BE7734">
      <w:pPr>
        <w:pStyle w:val="Sinespaciado"/>
        <w:numPr>
          <w:ilvl w:val="0"/>
          <w:numId w:val="16"/>
        </w:numPr>
        <w:rPr>
          <w:rFonts w:ascii="Times New Roman" w:hAnsi="Times New Roman" w:cs="Times New Roman"/>
        </w:rPr>
      </w:pPr>
      <w:r w:rsidRPr="00BE7734">
        <w:rPr>
          <w:rFonts w:ascii="Times New Roman" w:hAnsi="Times New Roman" w:cs="Times New Roman"/>
        </w:rPr>
        <w:t>1085 negocios puestos en marcha</w:t>
      </w:r>
    </w:p>
    <w:p w14:paraId="6ED1ED7E" w14:textId="77777777" w:rsidR="00BE7734" w:rsidRPr="00BE7734" w:rsidRDefault="00BE7734" w:rsidP="00BE7734">
      <w:pPr>
        <w:pStyle w:val="Sinespaciado"/>
        <w:numPr>
          <w:ilvl w:val="0"/>
          <w:numId w:val="16"/>
        </w:numPr>
        <w:rPr>
          <w:rFonts w:ascii="Times New Roman" w:hAnsi="Times New Roman" w:cs="Times New Roman"/>
        </w:rPr>
      </w:pPr>
      <w:r w:rsidRPr="00BE7734">
        <w:rPr>
          <w:rFonts w:ascii="Times New Roman" w:hAnsi="Times New Roman" w:cs="Times New Roman"/>
        </w:rPr>
        <w:t>1840 puestos de trabajo generados</w:t>
      </w:r>
    </w:p>
    <w:p w14:paraId="0690EEEB" w14:textId="77777777" w:rsidR="00BE7734" w:rsidRPr="00BE7734" w:rsidRDefault="00BE7734" w:rsidP="00BE7734">
      <w:pPr>
        <w:pStyle w:val="Sinespaciado"/>
        <w:numPr>
          <w:ilvl w:val="0"/>
          <w:numId w:val="16"/>
        </w:numPr>
        <w:rPr>
          <w:rFonts w:ascii="Times New Roman" w:hAnsi="Times New Roman" w:cs="Times New Roman"/>
        </w:rPr>
      </w:pPr>
      <w:r w:rsidRPr="00BE7734">
        <w:rPr>
          <w:rFonts w:ascii="Times New Roman" w:hAnsi="Times New Roman" w:cs="Times New Roman"/>
        </w:rPr>
        <w:t xml:space="preserve">30569 personas beneficiadas en el conjunto de fases del programa (escucha, </w:t>
      </w:r>
      <w:proofErr w:type="spellStart"/>
      <w:r w:rsidRPr="00BE7734">
        <w:rPr>
          <w:rFonts w:ascii="Times New Roman" w:hAnsi="Times New Roman" w:cs="Times New Roman"/>
        </w:rPr>
        <w:t>co</w:t>
      </w:r>
      <w:proofErr w:type="spellEnd"/>
      <w:r w:rsidRPr="00BE7734">
        <w:rPr>
          <w:rFonts w:ascii="Times New Roman" w:hAnsi="Times New Roman" w:cs="Times New Roman"/>
        </w:rPr>
        <w:t>-creación, etc.)</w:t>
      </w:r>
    </w:p>
    <w:p w14:paraId="012A4F78" w14:textId="77777777" w:rsidR="00BE7734" w:rsidRPr="00BE7734" w:rsidRDefault="00BE7734" w:rsidP="00BE7734">
      <w:pPr>
        <w:spacing w:after="0" w:line="360" w:lineRule="auto"/>
        <w:ind w:left="142" w:right="91"/>
        <w:jc w:val="both"/>
        <w:rPr>
          <w:rFonts w:ascii="Times New Roman" w:eastAsia="Arial Unicode MS" w:hAnsi="Times New Roman" w:cs="Times New Roman"/>
        </w:rPr>
      </w:pPr>
    </w:p>
    <w:p w14:paraId="4F375482" w14:textId="0FE28331" w:rsidR="00BE7734" w:rsidRPr="00BE7734" w:rsidRDefault="00BE7734" w:rsidP="00BE7734">
      <w:pPr>
        <w:jc w:val="both"/>
        <w:rPr>
          <w:rFonts w:ascii="Times New Roman" w:hAnsi="Times New Roman" w:cs="Times New Roman"/>
        </w:rPr>
      </w:pPr>
      <w:r w:rsidRPr="00BE7734">
        <w:rPr>
          <w:rFonts w:ascii="Times New Roman" w:hAnsi="Times New Roman" w:cs="Times New Roman"/>
        </w:rPr>
        <w:t xml:space="preserve">En este marco, que </w:t>
      </w:r>
      <w:r w:rsidRPr="00BE7734">
        <w:rPr>
          <w:rFonts w:ascii="Times New Roman" w:hAnsi="Times New Roman" w:cs="Times New Roman"/>
          <w:b/>
        </w:rPr>
        <w:t xml:space="preserve">World Vision </w:t>
      </w:r>
      <w:r w:rsidR="00622B16">
        <w:rPr>
          <w:rFonts w:ascii="Times New Roman" w:hAnsi="Times New Roman" w:cs="Times New Roman"/>
          <w:b/>
        </w:rPr>
        <w:t>Perú</w:t>
      </w:r>
      <w:r w:rsidRPr="00BE7734">
        <w:rPr>
          <w:rFonts w:ascii="Times New Roman" w:hAnsi="Times New Roman" w:cs="Times New Roman"/>
          <w:b/>
        </w:rPr>
        <w:t xml:space="preserve"> </w:t>
      </w:r>
      <w:r w:rsidRPr="00BE7734">
        <w:rPr>
          <w:rFonts w:ascii="Times New Roman" w:hAnsi="Times New Roman" w:cs="Times New Roman"/>
        </w:rPr>
        <w:t>– Organización Cristiana y ayuda humanitaria dedicada a trabajar con los niños, niñas, familias y comunidades para reducir la pobreza y la injusticia, constituida bajo leyes del Estado peruano e inscrita en el Agencia Peruana de Cooperación Internacional (APCI) - lidera la Red 4 del Programa Work</w:t>
      </w:r>
      <w:r w:rsidR="001D60EB">
        <w:rPr>
          <w:rFonts w:ascii="Times New Roman" w:hAnsi="Times New Roman" w:cs="Times New Roman"/>
        </w:rPr>
        <w:t xml:space="preserve"> For Progress, con el Proyecto “Mujeres y Jóvenes a la Vanguardia</w:t>
      </w:r>
      <w:r w:rsidRPr="00BE7734">
        <w:rPr>
          <w:rFonts w:ascii="Times New Roman" w:hAnsi="Times New Roman" w:cs="Times New Roman"/>
        </w:rPr>
        <w:t xml:space="preserve">” </w:t>
      </w:r>
      <w:r w:rsidR="001D60EB">
        <w:rPr>
          <w:rFonts w:ascii="Times New Roman" w:hAnsi="Times New Roman" w:cs="Times New Roman"/>
        </w:rPr>
        <w:t xml:space="preserve">fase II, que representa la continuidad del proyecto “Mujer Joven Emprendiendo – Sipas </w:t>
      </w:r>
      <w:proofErr w:type="spellStart"/>
      <w:r w:rsidR="001D60EB">
        <w:rPr>
          <w:rFonts w:ascii="Times New Roman" w:hAnsi="Times New Roman" w:cs="Times New Roman"/>
        </w:rPr>
        <w:t>Warmi</w:t>
      </w:r>
      <w:proofErr w:type="spellEnd"/>
      <w:r w:rsidR="001D60EB">
        <w:rPr>
          <w:rFonts w:ascii="Times New Roman" w:hAnsi="Times New Roman" w:cs="Times New Roman"/>
        </w:rPr>
        <w:t xml:space="preserve"> </w:t>
      </w:r>
      <w:proofErr w:type="spellStart"/>
      <w:r w:rsidR="001D60EB">
        <w:rPr>
          <w:rFonts w:ascii="Times New Roman" w:hAnsi="Times New Roman" w:cs="Times New Roman"/>
        </w:rPr>
        <w:t>T´ikarin</w:t>
      </w:r>
      <w:proofErr w:type="spellEnd"/>
      <w:r w:rsidR="001D60EB">
        <w:rPr>
          <w:rFonts w:ascii="Times New Roman" w:hAnsi="Times New Roman" w:cs="Times New Roman"/>
        </w:rPr>
        <w:t xml:space="preserve">” implementado de octubre de 2021 a marzo de 2023, </w:t>
      </w:r>
      <w:r w:rsidRPr="00BE7734">
        <w:rPr>
          <w:rFonts w:ascii="Times New Roman" w:hAnsi="Times New Roman" w:cs="Times New Roman"/>
        </w:rPr>
        <w:t xml:space="preserve">que busca contribuir al aceleramiento y escalamiento de negocios inclusivos y sostenibles para mejorar los ingresos de jóvenes y mujeres en situación de pobreza o vulnerabilidad social, a través </w:t>
      </w:r>
      <w:r w:rsidR="001D60EB">
        <w:rPr>
          <w:rFonts w:ascii="Times New Roman" w:hAnsi="Times New Roman" w:cs="Times New Roman"/>
        </w:rPr>
        <w:t xml:space="preserve">de 6 prototipos: i) modelo cooperativo; ii) </w:t>
      </w:r>
      <w:r w:rsidRPr="00BE7734">
        <w:rPr>
          <w:rFonts w:ascii="Times New Roman" w:hAnsi="Times New Roman" w:cs="Times New Roman"/>
        </w:rPr>
        <w:t>E-</w:t>
      </w:r>
      <w:proofErr w:type="spellStart"/>
      <w:r w:rsidRPr="00BE7734">
        <w:rPr>
          <w:rFonts w:ascii="Times New Roman" w:hAnsi="Times New Roman" w:cs="Times New Roman"/>
        </w:rPr>
        <w:t>commerce</w:t>
      </w:r>
      <w:proofErr w:type="spellEnd"/>
      <w:r w:rsidR="001D60EB">
        <w:rPr>
          <w:rFonts w:ascii="Times New Roman" w:hAnsi="Times New Roman" w:cs="Times New Roman"/>
        </w:rPr>
        <w:t>; iii) herramientas digitales para la gestión de negocios comunitario (modelo de negocio con base digital); iv) Tambo Tecnológico y Digital; v) inclusión financiera digital; y vi) sistema de gobernanza en el marco del sector turismo</w:t>
      </w:r>
      <w:r w:rsidRPr="00BE7734">
        <w:rPr>
          <w:rFonts w:ascii="Times New Roman" w:hAnsi="Times New Roman" w:cs="Times New Roman"/>
        </w:rPr>
        <w:t xml:space="preserve">, fomentando así, la innovación tecnológica, la digitalización y el acceso a mercados y créditos, </w:t>
      </w:r>
      <w:r w:rsidR="001D60EB">
        <w:rPr>
          <w:rFonts w:ascii="Times New Roman" w:hAnsi="Times New Roman" w:cs="Times New Roman"/>
        </w:rPr>
        <w:t>la fase II d</w:t>
      </w:r>
      <w:r w:rsidRPr="00BE7734">
        <w:rPr>
          <w:rFonts w:ascii="Times New Roman" w:hAnsi="Times New Roman" w:cs="Times New Roman"/>
        </w:rPr>
        <w:t>el proyecto se implementa a partir de octubre del año 202</w:t>
      </w:r>
      <w:r w:rsidR="001D60EB">
        <w:rPr>
          <w:rFonts w:ascii="Times New Roman" w:hAnsi="Times New Roman" w:cs="Times New Roman"/>
        </w:rPr>
        <w:t>3</w:t>
      </w:r>
      <w:r w:rsidRPr="00BE7734">
        <w:rPr>
          <w:rFonts w:ascii="Times New Roman" w:hAnsi="Times New Roman" w:cs="Times New Roman"/>
        </w:rPr>
        <w:t xml:space="preserve">, en interconexión con las Redes lideradas por las ONG Asociación Jesús Obrero CCAIJO y Fundación CODESPA, priorizando (previo estudio diagnóstico), las Unidades Productivas de artesanía textil y turismo comunitario en comunidades de los distritos de Ccatcca Urcos y Ocongate.  Adicionalmente la Plataforma en Perú, incorpora a otras Organizaciones especializadas en micro finanzas, mercados, redes comerciales, investigación entre otras. La duración del Proyecto es hasta el mes de </w:t>
      </w:r>
      <w:r w:rsidR="001D60EB">
        <w:rPr>
          <w:rFonts w:ascii="Times New Roman" w:hAnsi="Times New Roman" w:cs="Times New Roman"/>
        </w:rPr>
        <w:t>marzo del año 2025</w:t>
      </w:r>
      <w:r w:rsidRPr="00BE7734">
        <w:rPr>
          <w:rFonts w:ascii="Times New Roman" w:hAnsi="Times New Roman" w:cs="Times New Roman"/>
        </w:rPr>
        <w:t xml:space="preserve"> (18 meses).</w:t>
      </w:r>
    </w:p>
    <w:p w14:paraId="157535D9" w14:textId="77777777" w:rsidR="00BE7734" w:rsidRPr="00BE7734" w:rsidRDefault="00BE7734" w:rsidP="00BE7734">
      <w:pPr>
        <w:pStyle w:val="WW-Textoindependiente2"/>
        <w:spacing w:line="276" w:lineRule="auto"/>
        <w:contextualSpacing/>
        <w:outlineLvl w:val="2"/>
        <w:rPr>
          <w:sz w:val="22"/>
          <w:szCs w:val="22"/>
          <w:lang w:val="es-ES"/>
        </w:rPr>
      </w:pPr>
    </w:p>
    <w:p w14:paraId="4C9F9269" w14:textId="77777777" w:rsidR="00BE7734" w:rsidRPr="007D6FC8" w:rsidRDefault="00BE7734" w:rsidP="00BE7734">
      <w:pPr>
        <w:pStyle w:val="COVERPAGE2"/>
        <w:numPr>
          <w:ilvl w:val="0"/>
          <w:numId w:val="23"/>
        </w:numPr>
        <w:spacing w:line="276" w:lineRule="auto"/>
        <w:ind w:left="720"/>
        <w:jc w:val="left"/>
        <w:rPr>
          <w:rFonts w:asciiTheme="majorHAnsi" w:eastAsia="Gungsuh" w:hAnsiTheme="majorHAnsi" w:cstheme="majorHAnsi"/>
          <w:b/>
          <w:bCs/>
          <w:color w:val="000000" w:themeColor="text1"/>
          <w:sz w:val="20"/>
          <w:szCs w:val="20"/>
          <w:lang w:val="es-PE"/>
        </w:rPr>
      </w:pPr>
      <w:r w:rsidRPr="007D6FC8">
        <w:rPr>
          <w:rFonts w:asciiTheme="majorHAnsi" w:eastAsia="Gungsuh" w:hAnsiTheme="majorHAnsi" w:cstheme="majorHAnsi"/>
          <w:b/>
          <w:bCs/>
          <w:color w:val="000000" w:themeColor="text1"/>
          <w:sz w:val="20"/>
          <w:szCs w:val="20"/>
          <w:lang w:val="es-PE"/>
        </w:rPr>
        <w:t>JUSTIFICACION DEL PROCESO / SOLICITUD DE COMPRA</w:t>
      </w:r>
    </w:p>
    <w:p w14:paraId="1953CAAE" w14:textId="3C44E186" w:rsidR="00824B26" w:rsidRPr="00824B26" w:rsidRDefault="00824B26" w:rsidP="00824B26">
      <w:pPr>
        <w:jc w:val="both"/>
        <w:rPr>
          <w:rFonts w:ascii="Times New Roman" w:hAnsi="Times New Roman" w:cs="Times New Roman"/>
        </w:rPr>
      </w:pPr>
      <w:r w:rsidRPr="00824B26">
        <w:rPr>
          <w:rFonts w:ascii="Times New Roman" w:hAnsi="Times New Roman" w:cs="Times New Roman"/>
        </w:rPr>
        <w:t>A solicitud de la Fundación La CAIXA, se requiere realizar la auditoria de</w:t>
      </w:r>
      <w:r w:rsidR="0025041A">
        <w:rPr>
          <w:rFonts w:ascii="Times New Roman" w:hAnsi="Times New Roman" w:cs="Times New Roman"/>
        </w:rPr>
        <w:t>l Proyecto</w:t>
      </w:r>
      <w:r w:rsidRPr="00824B26">
        <w:rPr>
          <w:rFonts w:ascii="Times New Roman" w:hAnsi="Times New Roman" w:cs="Times New Roman"/>
        </w:rPr>
        <w:t>: “</w:t>
      </w:r>
      <w:r w:rsidR="0025041A">
        <w:rPr>
          <w:rFonts w:ascii="Times New Roman" w:hAnsi="Times New Roman" w:cs="Times New Roman"/>
        </w:rPr>
        <w:t>Mujeres y Jóvenes a la Vanguardia: Innovación y Emprendimiento</w:t>
      </w:r>
      <w:r w:rsidR="0025041A" w:rsidRPr="00824B26">
        <w:rPr>
          <w:rFonts w:ascii="Times New Roman" w:hAnsi="Times New Roman" w:cs="Times New Roman"/>
        </w:rPr>
        <w:t xml:space="preserve">” </w:t>
      </w:r>
      <w:r w:rsidR="0025041A">
        <w:rPr>
          <w:rFonts w:ascii="Times New Roman" w:hAnsi="Times New Roman" w:cs="Times New Roman"/>
        </w:rPr>
        <w:t xml:space="preserve">Fase II, </w:t>
      </w:r>
      <w:r w:rsidRPr="00824B26">
        <w:rPr>
          <w:rFonts w:ascii="Times New Roman" w:hAnsi="Times New Roman" w:cs="Times New Roman"/>
        </w:rPr>
        <w:t xml:space="preserve">de la Red liderada por World Vision Perú a fin de garantizar que los gastos realizados se hayan ejecutado de acuerdo a lo estipulado en </w:t>
      </w:r>
      <w:r w:rsidR="004A512C" w:rsidRPr="00824B26">
        <w:rPr>
          <w:rFonts w:ascii="Times New Roman" w:hAnsi="Times New Roman" w:cs="Times New Roman"/>
        </w:rPr>
        <w:t>el alcance</w:t>
      </w:r>
      <w:r w:rsidRPr="00824B26">
        <w:rPr>
          <w:rFonts w:ascii="Times New Roman" w:hAnsi="Times New Roman" w:cs="Times New Roman"/>
        </w:rPr>
        <w:t xml:space="preserve"> indicado en el Apéndice A.  </w:t>
      </w:r>
    </w:p>
    <w:p w14:paraId="6D0A4611" w14:textId="77777777" w:rsidR="00BE7734" w:rsidRDefault="00BE7734" w:rsidP="00BE7734">
      <w:pPr>
        <w:pStyle w:val="COVERPAGE2"/>
        <w:spacing w:line="276" w:lineRule="auto"/>
        <w:jc w:val="both"/>
        <w:rPr>
          <w:rFonts w:asciiTheme="majorHAnsi" w:eastAsiaTheme="minorEastAsia" w:hAnsiTheme="majorHAnsi" w:cstheme="majorHAnsi"/>
          <w:color w:val="auto"/>
          <w:sz w:val="20"/>
          <w:szCs w:val="20"/>
          <w:lang w:val="es-PE" w:eastAsia="zh-CN"/>
        </w:rPr>
      </w:pPr>
    </w:p>
    <w:p w14:paraId="2DE2F877" w14:textId="77777777" w:rsidR="0025041A" w:rsidRDefault="0025041A" w:rsidP="00BE7734">
      <w:pPr>
        <w:pStyle w:val="COVERPAGE2"/>
        <w:spacing w:line="276" w:lineRule="auto"/>
        <w:jc w:val="both"/>
        <w:rPr>
          <w:rFonts w:asciiTheme="majorHAnsi" w:eastAsiaTheme="minorEastAsia" w:hAnsiTheme="majorHAnsi" w:cstheme="majorHAnsi"/>
          <w:color w:val="auto"/>
          <w:sz w:val="20"/>
          <w:szCs w:val="20"/>
          <w:lang w:val="es-PE" w:eastAsia="zh-CN"/>
        </w:rPr>
      </w:pPr>
    </w:p>
    <w:p w14:paraId="28426559" w14:textId="77777777" w:rsidR="00D257B6" w:rsidRDefault="00D257B6" w:rsidP="00BE7734">
      <w:pPr>
        <w:pStyle w:val="COVERPAGE2"/>
        <w:spacing w:line="276" w:lineRule="auto"/>
        <w:jc w:val="both"/>
        <w:rPr>
          <w:rFonts w:asciiTheme="majorHAnsi" w:eastAsia="Gungsuh" w:hAnsiTheme="majorHAnsi" w:cstheme="majorHAnsi"/>
          <w:b/>
          <w:bCs/>
          <w:color w:val="000000" w:themeColor="text1"/>
          <w:sz w:val="20"/>
          <w:szCs w:val="20"/>
          <w:lang w:val="es-PE"/>
        </w:rPr>
      </w:pPr>
    </w:p>
    <w:p w14:paraId="3E2EF5CF" w14:textId="124E8ED6" w:rsidR="00BE7734" w:rsidRPr="00795540" w:rsidRDefault="00BE7734" w:rsidP="00795540">
      <w:pPr>
        <w:pStyle w:val="COVERPAGE2"/>
        <w:numPr>
          <w:ilvl w:val="0"/>
          <w:numId w:val="23"/>
        </w:numPr>
        <w:spacing w:line="276" w:lineRule="auto"/>
        <w:jc w:val="both"/>
        <w:rPr>
          <w:rFonts w:ascii="Times New Roman" w:eastAsia="Gungsuh" w:hAnsi="Times New Roman"/>
          <w:b/>
          <w:bCs/>
          <w:color w:val="000000" w:themeColor="text1"/>
          <w:sz w:val="22"/>
          <w:szCs w:val="22"/>
          <w:lang w:val="es-PE"/>
        </w:rPr>
      </w:pPr>
      <w:r w:rsidRPr="00795540">
        <w:rPr>
          <w:rFonts w:ascii="Times New Roman" w:eastAsia="Gungsuh" w:hAnsi="Times New Roman"/>
          <w:b/>
          <w:bCs/>
          <w:color w:val="000000" w:themeColor="text1"/>
          <w:sz w:val="22"/>
          <w:szCs w:val="22"/>
          <w:lang w:val="es-PE"/>
        </w:rPr>
        <w:t>OBJETIVOS</w:t>
      </w:r>
    </w:p>
    <w:p w14:paraId="2A98D4F3" w14:textId="77777777" w:rsidR="00BE7734" w:rsidRPr="00467570" w:rsidRDefault="00BE7734" w:rsidP="00BE7734">
      <w:pPr>
        <w:pStyle w:val="Prrafodelista"/>
        <w:numPr>
          <w:ilvl w:val="1"/>
          <w:numId w:val="24"/>
        </w:numPr>
        <w:spacing w:after="120" w:line="240" w:lineRule="auto"/>
        <w:ind w:left="72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467570">
        <w:rPr>
          <w:rFonts w:asciiTheme="majorHAnsi" w:hAnsiTheme="majorHAnsi" w:cstheme="majorHAnsi"/>
          <w:b/>
          <w:sz w:val="20"/>
          <w:szCs w:val="20"/>
        </w:rPr>
        <w:t>Objetivo General:</w:t>
      </w:r>
    </w:p>
    <w:p w14:paraId="2F0CA0A4" w14:textId="62247B70" w:rsidR="00D257B6" w:rsidRDefault="00BE7734" w:rsidP="00BE77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041A">
        <w:rPr>
          <w:rFonts w:ascii="Times New Roman" w:hAnsi="Times New Roman" w:cs="Times New Roman"/>
        </w:rPr>
        <w:t>Contratar los servicios de un</w:t>
      </w:r>
      <w:r w:rsidR="0025041A">
        <w:rPr>
          <w:rFonts w:ascii="Times New Roman" w:hAnsi="Times New Roman" w:cs="Times New Roman"/>
        </w:rPr>
        <w:t>a</w:t>
      </w:r>
      <w:r w:rsidRPr="0025041A">
        <w:rPr>
          <w:rFonts w:ascii="Times New Roman" w:hAnsi="Times New Roman" w:cs="Times New Roman"/>
        </w:rPr>
        <w:t xml:space="preserve"> </w:t>
      </w:r>
      <w:r w:rsidR="0025041A">
        <w:rPr>
          <w:rFonts w:ascii="Times New Roman" w:hAnsi="Times New Roman" w:cs="Times New Roman"/>
        </w:rPr>
        <w:t>Firma/Empresa</w:t>
      </w:r>
      <w:r w:rsidRPr="0025041A">
        <w:rPr>
          <w:rFonts w:ascii="Times New Roman" w:hAnsi="Times New Roman" w:cs="Times New Roman"/>
        </w:rPr>
        <w:t xml:space="preserve"> especializada en </w:t>
      </w:r>
      <w:r w:rsidR="0025041A">
        <w:rPr>
          <w:rFonts w:ascii="Times New Roman" w:hAnsi="Times New Roman" w:cs="Times New Roman"/>
        </w:rPr>
        <w:t xml:space="preserve">auditoría financiera de Proyectos con fondos de Cooperación Internacional </w:t>
      </w:r>
      <w:r w:rsidR="00795540">
        <w:rPr>
          <w:rFonts w:ascii="Times New Roman" w:hAnsi="Times New Roman" w:cs="Times New Roman"/>
        </w:rPr>
        <w:t xml:space="preserve">para realizar </w:t>
      </w:r>
      <w:r w:rsidR="00795540" w:rsidRPr="0025041A">
        <w:rPr>
          <w:rFonts w:ascii="Times New Roman" w:hAnsi="Times New Roman" w:cs="Times New Roman"/>
        </w:rPr>
        <w:t>la</w:t>
      </w:r>
      <w:r w:rsidR="0025041A">
        <w:rPr>
          <w:rFonts w:ascii="Times New Roman" w:hAnsi="Times New Roman" w:cs="Times New Roman"/>
        </w:rPr>
        <w:t xml:space="preserve"> auditoría financiera del Proyecto “Mujeres y Jóvenes a la Vanguardia: Innovación y Emprendimiento” que corresponde a la Fase II del Proyecto “Mujer Joven Emprendiendo – Sipas </w:t>
      </w:r>
      <w:proofErr w:type="spellStart"/>
      <w:r w:rsidR="0025041A">
        <w:rPr>
          <w:rFonts w:ascii="Times New Roman" w:hAnsi="Times New Roman" w:cs="Times New Roman"/>
        </w:rPr>
        <w:t>Warmi</w:t>
      </w:r>
      <w:proofErr w:type="spellEnd"/>
      <w:r w:rsidR="0025041A">
        <w:rPr>
          <w:rFonts w:ascii="Times New Roman" w:hAnsi="Times New Roman" w:cs="Times New Roman"/>
        </w:rPr>
        <w:t xml:space="preserve"> </w:t>
      </w:r>
      <w:proofErr w:type="spellStart"/>
      <w:r w:rsidR="0025041A">
        <w:rPr>
          <w:rFonts w:ascii="Times New Roman" w:hAnsi="Times New Roman" w:cs="Times New Roman"/>
        </w:rPr>
        <w:t>T´ikarin</w:t>
      </w:r>
      <w:proofErr w:type="spellEnd"/>
      <w:r w:rsidR="0025041A">
        <w:rPr>
          <w:rFonts w:ascii="Times New Roman" w:hAnsi="Times New Roman" w:cs="Times New Roman"/>
        </w:rPr>
        <w:t>” implementado del 1 de octubre de 2023 al 31 de marzo de 2025</w:t>
      </w:r>
      <w:r w:rsidR="00D257B6">
        <w:rPr>
          <w:rFonts w:ascii="Times New Roman" w:hAnsi="Times New Roman" w:cs="Times New Roman"/>
        </w:rPr>
        <w:t>, acorde a los lineamientos establecidos por Fundación CAIXA.</w:t>
      </w:r>
    </w:p>
    <w:p w14:paraId="3E049EE8" w14:textId="77777777" w:rsidR="00BE7734" w:rsidRPr="00467570" w:rsidRDefault="00BE7734" w:rsidP="00BE7734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3F8DAB9B" w14:textId="77777777" w:rsidR="00BE7734" w:rsidRDefault="00BE7734" w:rsidP="00BE7734">
      <w:pPr>
        <w:pStyle w:val="Prrafodelista"/>
        <w:suppressAutoHyphens/>
        <w:autoSpaceDE w:val="0"/>
        <w:autoSpaceDN w:val="0"/>
        <w:adjustRightInd w:val="0"/>
        <w:spacing w:after="0"/>
        <w:ind w:left="1080"/>
        <w:jc w:val="both"/>
        <w:rPr>
          <w:rFonts w:asciiTheme="majorHAnsi" w:hAnsiTheme="majorHAnsi" w:cstheme="majorHAnsi"/>
          <w:sz w:val="20"/>
          <w:szCs w:val="20"/>
        </w:rPr>
      </w:pPr>
    </w:p>
    <w:p w14:paraId="362FCE4C" w14:textId="31D51ED7" w:rsidR="00795540" w:rsidRDefault="00795540" w:rsidP="00795540">
      <w:pPr>
        <w:pStyle w:val="COVERPAGE2"/>
        <w:numPr>
          <w:ilvl w:val="0"/>
          <w:numId w:val="24"/>
        </w:numPr>
        <w:spacing w:line="276" w:lineRule="auto"/>
        <w:jc w:val="left"/>
        <w:rPr>
          <w:rFonts w:ascii="Times New Roman" w:eastAsia="Gungsuh" w:hAnsi="Times New Roman"/>
          <w:b/>
          <w:color w:val="auto"/>
          <w:sz w:val="22"/>
          <w:szCs w:val="22"/>
          <w:lang w:val="es-ES"/>
        </w:rPr>
      </w:pPr>
      <w:r w:rsidRPr="00795540">
        <w:rPr>
          <w:rFonts w:ascii="Times New Roman" w:eastAsia="Gungsuh" w:hAnsi="Times New Roman"/>
          <w:b/>
          <w:color w:val="auto"/>
          <w:sz w:val="22"/>
          <w:szCs w:val="22"/>
          <w:lang w:val="es-ES"/>
        </w:rPr>
        <w:t>DESCRIPCIÓN GENERAL DEL SERVICIO Y/O CONSULTORÍA:</w:t>
      </w:r>
    </w:p>
    <w:p w14:paraId="4FC2F446" w14:textId="4CABDB5C" w:rsidR="00795540" w:rsidRDefault="00795540" w:rsidP="00795540">
      <w:pPr>
        <w:pStyle w:val="COVERPAGE2"/>
        <w:numPr>
          <w:ilvl w:val="1"/>
          <w:numId w:val="24"/>
        </w:numPr>
        <w:spacing w:line="276" w:lineRule="auto"/>
        <w:jc w:val="left"/>
        <w:rPr>
          <w:rFonts w:ascii="Times New Roman" w:eastAsia="Gungsuh" w:hAnsi="Times New Roman"/>
          <w:b/>
          <w:color w:val="auto"/>
          <w:sz w:val="22"/>
          <w:szCs w:val="22"/>
          <w:lang w:val="es-ES"/>
        </w:rPr>
      </w:pPr>
      <w:r>
        <w:rPr>
          <w:rFonts w:ascii="Times New Roman" w:eastAsia="Gungsuh" w:hAnsi="Times New Roman"/>
          <w:b/>
          <w:color w:val="auto"/>
          <w:sz w:val="22"/>
          <w:szCs w:val="22"/>
          <w:lang w:val="es-ES"/>
        </w:rPr>
        <w:t>Tipo de Servicio:</w:t>
      </w:r>
    </w:p>
    <w:p w14:paraId="026736BE" w14:textId="5CC12618" w:rsidR="00795540" w:rsidRDefault="00795540" w:rsidP="00795540">
      <w:pPr>
        <w:pStyle w:val="COVERPAGE2"/>
        <w:spacing w:line="276" w:lineRule="auto"/>
        <w:ind w:left="1080"/>
        <w:jc w:val="left"/>
        <w:rPr>
          <w:rFonts w:ascii="Times New Roman" w:eastAsia="Gungsuh" w:hAnsi="Times New Roman"/>
          <w:color w:val="auto"/>
          <w:sz w:val="22"/>
          <w:szCs w:val="22"/>
          <w:lang w:val="es-ES"/>
        </w:rPr>
      </w:pPr>
      <w:r>
        <w:rPr>
          <w:rFonts w:ascii="Times New Roman" w:eastAsia="Gungsuh" w:hAnsi="Times New Roman"/>
          <w:color w:val="auto"/>
          <w:sz w:val="22"/>
          <w:szCs w:val="22"/>
          <w:lang w:val="es-ES"/>
        </w:rPr>
        <w:t>Consultoría especializada en auditoría financiera de proyectos.</w:t>
      </w:r>
    </w:p>
    <w:p w14:paraId="2AC15160" w14:textId="77777777" w:rsidR="00795540" w:rsidRDefault="00795540" w:rsidP="00795540">
      <w:pPr>
        <w:pStyle w:val="COVERPAGE2"/>
        <w:spacing w:line="276" w:lineRule="auto"/>
        <w:ind w:left="1080"/>
        <w:jc w:val="left"/>
        <w:rPr>
          <w:rFonts w:ascii="Times New Roman" w:eastAsia="Gungsuh" w:hAnsi="Times New Roman"/>
          <w:color w:val="auto"/>
          <w:sz w:val="22"/>
          <w:szCs w:val="22"/>
          <w:lang w:val="es-ES"/>
        </w:rPr>
      </w:pPr>
    </w:p>
    <w:p w14:paraId="35CA4EAF" w14:textId="0AE4C358" w:rsidR="00795540" w:rsidRPr="00B4116F" w:rsidRDefault="00795540" w:rsidP="00795540">
      <w:pPr>
        <w:pStyle w:val="COVERPAGE2"/>
        <w:numPr>
          <w:ilvl w:val="1"/>
          <w:numId w:val="24"/>
        </w:numPr>
        <w:spacing w:line="276" w:lineRule="auto"/>
        <w:jc w:val="both"/>
        <w:rPr>
          <w:rFonts w:asciiTheme="majorHAnsi" w:hAnsiTheme="majorHAnsi" w:cstheme="majorHAnsi"/>
          <w:color w:val="auto"/>
          <w:sz w:val="20"/>
          <w:szCs w:val="20"/>
          <w:lang w:val="es-ES"/>
        </w:rPr>
      </w:pPr>
      <w:r w:rsidRPr="00B4116F">
        <w:rPr>
          <w:rFonts w:asciiTheme="majorHAnsi" w:hAnsiTheme="majorHAnsi" w:cstheme="majorHAnsi"/>
          <w:b/>
          <w:bCs/>
          <w:color w:val="auto"/>
          <w:sz w:val="20"/>
          <w:szCs w:val="20"/>
          <w:lang w:val="es-ES"/>
        </w:rPr>
        <w:t>Alcance del servicio: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661"/>
        <w:gridCol w:w="5487"/>
      </w:tblGrid>
      <w:tr w:rsidR="00795540" w:rsidRPr="00795540" w14:paraId="131C7552" w14:textId="77777777" w:rsidTr="00855752">
        <w:trPr>
          <w:trHeight w:val="675"/>
        </w:trPr>
        <w:tc>
          <w:tcPr>
            <w:tcW w:w="3661" w:type="dxa"/>
            <w:vAlign w:val="center"/>
          </w:tcPr>
          <w:p w14:paraId="0BDF0CB0" w14:textId="7FCFB767" w:rsidR="00795540" w:rsidRPr="00795540" w:rsidRDefault="00795540" w:rsidP="00855752">
            <w:pPr>
              <w:pStyle w:val="Ttulo3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es-PE"/>
              </w:rPr>
            </w:pPr>
            <w:r w:rsidRPr="00795540">
              <w:rPr>
                <w:rFonts w:ascii="Times New Roman" w:eastAsia="Gungsuh" w:hAnsi="Times New Roman"/>
                <w:b w:val="0"/>
                <w:sz w:val="24"/>
                <w:szCs w:val="24"/>
                <w:lang w:val="es-PE"/>
              </w:rPr>
              <w:t>Alcance del Proyecto:</w:t>
            </w:r>
            <w:r w:rsidR="00622B16">
              <w:rPr>
                <w:rFonts w:ascii="Times New Roman" w:eastAsia="Gungsuh" w:hAnsi="Times New Roman"/>
                <w:b w:val="0"/>
                <w:sz w:val="24"/>
                <w:szCs w:val="24"/>
                <w:lang w:val="es-PE"/>
              </w:rPr>
              <w:t xml:space="preserve"> </w:t>
            </w:r>
            <w:r w:rsidRPr="00795540">
              <w:rPr>
                <w:rFonts w:ascii="Times New Roman" w:hAnsi="Times New Roman"/>
                <w:b w:val="0"/>
                <w:sz w:val="24"/>
                <w:szCs w:val="24"/>
                <w:lang w:val="es-PE"/>
              </w:rPr>
              <w:t>Programa/Proyecto</w:t>
            </w:r>
          </w:p>
        </w:tc>
        <w:tc>
          <w:tcPr>
            <w:tcW w:w="5487" w:type="dxa"/>
            <w:vAlign w:val="center"/>
          </w:tcPr>
          <w:p w14:paraId="06F66F44" w14:textId="2B70B984" w:rsidR="00795540" w:rsidRPr="00795540" w:rsidRDefault="00795540" w:rsidP="00855752">
            <w:pPr>
              <w:pStyle w:val="Ttulo3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es-PE"/>
              </w:rPr>
            </w:pPr>
            <w:r w:rsidRPr="00795540">
              <w:rPr>
                <w:rFonts w:ascii="Times New Roman" w:hAnsi="Times New Roman"/>
                <w:b w:val="0"/>
                <w:sz w:val="24"/>
                <w:szCs w:val="24"/>
                <w:lang w:val="es-PE"/>
              </w:rPr>
              <w:t xml:space="preserve">Auditoría Financiera </w:t>
            </w:r>
            <w:r w:rsidR="00960B37">
              <w:rPr>
                <w:rFonts w:ascii="Times New Roman" w:hAnsi="Times New Roman"/>
                <w:b w:val="0"/>
                <w:sz w:val="24"/>
                <w:szCs w:val="24"/>
                <w:lang w:val="es-PE"/>
              </w:rPr>
              <w:t>del Proyecto</w:t>
            </w:r>
            <w:r w:rsidRPr="00795540">
              <w:rPr>
                <w:rFonts w:ascii="Times New Roman" w:hAnsi="Times New Roman"/>
                <w:b w:val="0"/>
                <w:sz w:val="24"/>
                <w:szCs w:val="24"/>
                <w:lang w:val="es-PE"/>
              </w:rPr>
              <w:t>:</w:t>
            </w:r>
          </w:p>
          <w:p w14:paraId="37174770" w14:textId="77777777" w:rsidR="00795540" w:rsidRPr="00795540" w:rsidRDefault="00795540" w:rsidP="00855752">
            <w:pPr>
              <w:pStyle w:val="Ttulo3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es-PE"/>
              </w:rPr>
            </w:pPr>
            <w:r w:rsidRPr="00795540">
              <w:rPr>
                <w:rFonts w:ascii="Times New Roman" w:hAnsi="Times New Roman"/>
                <w:b w:val="0"/>
                <w:sz w:val="24"/>
                <w:szCs w:val="24"/>
                <w:lang w:val="es-PE"/>
              </w:rPr>
              <w:t>Mujeres y Jóvenes a la Vanguardia: Innovación y Emprendimiento (Fase II).</w:t>
            </w:r>
          </w:p>
        </w:tc>
      </w:tr>
      <w:tr w:rsidR="00795540" w:rsidRPr="00795540" w14:paraId="11F5D23A" w14:textId="77777777" w:rsidTr="00855752">
        <w:trPr>
          <w:trHeight w:val="409"/>
        </w:trPr>
        <w:tc>
          <w:tcPr>
            <w:tcW w:w="3661" w:type="dxa"/>
            <w:vAlign w:val="center"/>
          </w:tcPr>
          <w:p w14:paraId="45CD9844" w14:textId="77777777" w:rsidR="00795540" w:rsidRPr="00795540" w:rsidRDefault="00795540" w:rsidP="00855752">
            <w:pPr>
              <w:pStyle w:val="Ttulo3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es-PE"/>
              </w:rPr>
            </w:pPr>
            <w:r w:rsidRPr="00795540">
              <w:rPr>
                <w:rFonts w:ascii="Times New Roman" w:hAnsi="Times New Roman"/>
                <w:b w:val="0"/>
                <w:sz w:val="24"/>
                <w:szCs w:val="24"/>
                <w:lang w:val="es-PE"/>
              </w:rPr>
              <w:t>Fase del Programa</w:t>
            </w:r>
          </w:p>
        </w:tc>
        <w:tc>
          <w:tcPr>
            <w:tcW w:w="5487" w:type="dxa"/>
            <w:vAlign w:val="center"/>
          </w:tcPr>
          <w:p w14:paraId="7B573B7F" w14:textId="62E50605" w:rsidR="00795540" w:rsidRPr="00795540" w:rsidRDefault="00795540" w:rsidP="00855752">
            <w:pPr>
              <w:pStyle w:val="Ttulo3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es-PE"/>
              </w:rPr>
            </w:pPr>
            <w:r w:rsidRPr="00795540">
              <w:rPr>
                <w:rFonts w:ascii="Times New Roman" w:hAnsi="Times New Roman"/>
                <w:b w:val="0"/>
                <w:sz w:val="24"/>
                <w:szCs w:val="24"/>
                <w:lang w:val="es-PE"/>
              </w:rPr>
              <w:t xml:space="preserve">Años 1 y 2 </w:t>
            </w:r>
            <w:r w:rsidR="00960B37">
              <w:rPr>
                <w:rFonts w:ascii="Times New Roman" w:hAnsi="Times New Roman"/>
                <w:b w:val="0"/>
                <w:sz w:val="24"/>
                <w:szCs w:val="24"/>
                <w:lang w:val="es-PE"/>
              </w:rPr>
              <w:t>del Proyecto</w:t>
            </w:r>
            <w:r w:rsidRPr="00795540">
              <w:rPr>
                <w:rFonts w:ascii="Times New Roman" w:hAnsi="Times New Roman"/>
                <w:b w:val="0"/>
                <w:sz w:val="24"/>
                <w:szCs w:val="24"/>
                <w:lang w:val="es-PE"/>
              </w:rPr>
              <w:t>:</w:t>
            </w:r>
          </w:p>
          <w:p w14:paraId="1FE43CF7" w14:textId="77777777" w:rsidR="00960B37" w:rsidRDefault="00960B37" w:rsidP="00855752">
            <w:pPr>
              <w:pStyle w:val="Ttulo3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es-PE"/>
              </w:rPr>
            </w:pPr>
            <w:r w:rsidRPr="00795540">
              <w:rPr>
                <w:rFonts w:ascii="Times New Roman" w:hAnsi="Times New Roman"/>
                <w:b w:val="0"/>
                <w:sz w:val="24"/>
                <w:szCs w:val="24"/>
                <w:lang w:val="es-PE"/>
              </w:rPr>
              <w:t>Mujeres y Jóvenes a la Vanguardia: Innovación y Emprendimiento (Fase II).</w:t>
            </w:r>
          </w:p>
          <w:p w14:paraId="54066827" w14:textId="007A8E11" w:rsidR="00960B37" w:rsidRDefault="00795540" w:rsidP="00855752">
            <w:pPr>
              <w:pStyle w:val="Ttulo3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es-PE"/>
              </w:rPr>
            </w:pPr>
            <w:r w:rsidRPr="00795540">
              <w:rPr>
                <w:rFonts w:ascii="Times New Roman" w:hAnsi="Times New Roman"/>
                <w:b w:val="0"/>
                <w:sz w:val="24"/>
                <w:szCs w:val="24"/>
                <w:lang w:val="es-PE"/>
              </w:rPr>
              <w:t xml:space="preserve">Año 1: </w:t>
            </w:r>
            <w:r w:rsidR="00960B37">
              <w:rPr>
                <w:rFonts w:ascii="Times New Roman" w:hAnsi="Times New Roman"/>
                <w:b w:val="0"/>
                <w:sz w:val="24"/>
                <w:szCs w:val="24"/>
                <w:lang w:val="es-PE"/>
              </w:rPr>
              <w:t>1</w:t>
            </w:r>
            <w:r w:rsidRPr="00795540">
              <w:rPr>
                <w:rFonts w:ascii="Times New Roman" w:hAnsi="Times New Roman"/>
                <w:b w:val="0"/>
                <w:sz w:val="24"/>
                <w:szCs w:val="24"/>
                <w:lang w:val="es-PE"/>
              </w:rPr>
              <w:t xml:space="preserve"> </w:t>
            </w:r>
            <w:r w:rsidR="00960B37">
              <w:rPr>
                <w:rFonts w:ascii="Times New Roman" w:hAnsi="Times New Roman"/>
                <w:b w:val="0"/>
                <w:sz w:val="24"/>
                <w:szCs w:val="24"/>
                <w:lang w:val="es-PE"/>
              </w:rPr>
              <w:t>de Octubre de 2023</w:t>
            </w:r>
            <w:r w:rsidRPr="00795540">
              <w:rPr>
                <w:rFonts w:ascii="Times New Roman" w:hAnsi="Times New Roman"/>
                <w:b w:val="0"/>
                <w:sz w:val="24"/>
                <w:szCs w:val="24"/>
                <w:lang w:val="es-PE"/>
              </w:rPr>
              <w:t xml:space="preserve"> al </w:t>
            </w:r>
            <w:r w:rsidR="00960B37">
              <w:rPr>
                <w:rFonts w:ascii="Times New Roman" w:hAnsi="Times New Roman"/>
                <w:b w:val="0"/>
                <w:sz w:val="24"/>
                <w:szCs w:val="24"/>
                <w:lang w:val="es-PE"/>
              </w:rPr>
              <w:t>30 de septiembre de 2023.</w:t>
            </w:r>
          </w:p>
          <w:p w14:paraId="1E287AA5" w14:textId="5116A3C4" w:rsidR="00795540" w:rsidRPr="00795540" w:rsidRDefault="00795540" w:rsidP="00960B37">
            <w:pPr>
              <w:pStyle w:val="Ttulo3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es-PE"/>
              </w:rPr>
            </w:pPr>
            <w:r w:rsidRPr="00795540">
              <w:rPr>
                <w:rFonts w:ascii="Times New Roman" w:hAnsi="Times New Roman"/>
                <w:b w:val="0"/>
                <w:sz w:val="24"/>
                <w:szCs w:val="24"/>
                <w:lang w:val="es-PE"/>
              </w:rPr>
              <w:t xml:space="preserve">Año 2: </w:t>
            </w:r>
            <w:r w:rsidR="00960B37">
              <w:rPr>
                <w:rFonts w:ascii="Times New Roman" w:hAnsi="Times New Roman"/>
                <w:b w:val="0"/>
                <w:sz w:val="24"/>
                <w:szCs w:val="24"/>
                <w:lang w:val="es-PE"/>
              </w:rPr>
              <w:t>1 de</w:t>
            </w:r>
            <w:r w:rsidRPr="00795540">
              <w:rPr>
                <w:rFonts w:ascii="Times New Roman" w:hAnsi="Times New Roman"/>
                <w:b w:val="0"/>
                <w:sz w:val="24"/>
                <w:szCs w:val="24"/>
                <w:lang w:val="es-PE"/>
              </w:rPr>
              <w:t xml:space="preserve"> Octubre de 202</w:t>
            </w:r>
            <w:r w:rsidR="00960B37">
              <w:rPr>
                <w:rFonts w:ascii="Times New Roman" w:hAnsi="Times New Roman"/>
                <w:b w:val="0"/>
                <w:sz w:val="24"/>
                <w:szCs w:val="24"/>
                <w:lang w:val="es-PE"/>
              </w:rPr>
              <w:t>3</w:t>
            </w:r>
            <w:r w:rsidRPr="00795540">
              <w:rPr>
                <w:rFonts w:ascii="Times New Roman" w:hAnsi="Times New Roman"/>
                <w:b w:val="0"/>
                <w:sz w:val="24"/>
                <w:szCs w:val="24"/>
                <w:lang w:val="es-PE"/>
              </w:rPr>
              <w:t xml:space="preserve"> a </w:t>
            </w:r>
            <w:r w:rsidR="00960B37">
              <w:rPr>
                <w:rFonts w:ascii="Times New Roman" w:hAnsi="Times New Roman"/>
                <w:b w:val="0"/>
                <w:sz w:val="24"/>
                <w:szCs w:val="24"/>
                <w:lang w:val="es-PE"/>
              </w:rPr>
              <w:t>31 de marzo de 2025.</w:t>
            </w:r>
          </w:p>
        </w:tc>
      </w:tr>
      <w:tr w:rsidR="00795540" w:rsidRPr="00795540" w14:paraId="548CCBAC" w14:textId="77777777" w:rsidTr="00855752">
        <w:trPr>
          <w:trHeight w:val="613"/>
        </w:trPr>
        <w:tc>
          <w:tcPr>
            <w:tcW w:w="3661" w:type="dxa"/>
            <w:vAlign w:val="center"/>
          </w:tcPr>
          <w:p w14:paraId="1E8EBD16" w14:textId="14D68014" w:rsidR="00795540" w:rsidRPr="00795540" w:rsidRDefault="00795540" w:rsidP="00855752">
            <w:pPr>
              <w:pStyle w:val="Ttulo3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es-PE"/>
              </w:rPr>
            </w:pPr>
            <w:r w:rsidRPr="00795540">
              <w:rPr>
                <w:rFonts w:ascii="Times New Roman" w:hAnsi="Times New Roman"/>
                <w:b w:val="0"/>
                <w:sz w:val="24"/>
                <w:szCs w:val="24"/>
                <w:lang w:val="es-PE"/>
              </w:rPr>
              <w:t>Propósito de la Consultoría</w:t>
            </w:r>
          </w:p>
        </w:tc>
        <w:tc>
          <w:tcPr>
            <w:tcW w:w="5487" w:type="dxa"/>
            <w:vAlign w:val="center"/>
          </w:tcPr>
          <w:p w14:paraId="64F8A971" w14:textId="6675D889" w:rsidR="00795540" w:rsidRPr="00795540" w:rsidRDefault="00795540" w:rsidP="00855752">
            <w:pPr>
              <w:pStyle w:val="Ttulo3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es-PE"/>
              </w:rPr>
            </w:pPr>
            <w:r w:rsidRPr="00795540">
              <w:rPr>
                <w:rFonts w:ascii="Times New Roman" w:hAnsi="Times New Roman"/>
                <w:b w:val="0"/>
                <w:sz w:val="24"/>
                <w:szCs w:val="24"/>
                <w:lang w:val="es-PE"/>
              </w:rPr>
              <w:t>Revisión</w:t>
            </w:r>
            <w:r w:rsidR="00622B16">
              <w:rPr>
                <w:rFonts w:ascii="Times New Roman" w:hAnsi="Times New Roman"/>
                <w:b w:val="0"/>
                <w:sz w:val="24"/>
                <w:szCs w:val="24"/>
                <w:lang w:val="es-PE"/>
              </w:rPr>
              <w:t xml:space="preserve"> de la Información financiera, c</w:t>
            </w:r>
            <w:r w:rsidRPr="00795540">
              <w:rPr>
                <w:rFonts w:ascii="Times New Roman" w:hAnsi="Times New Roman"/>
                <w:b w:val="0"/>
                <w:sz w:val="24"/>
                <w:szCs w:val="24"/>
                <w:lang w:val="es-PE"/>
              </w:rPr>
              <w:t>ontroles y procedimientos, pa</w:t>
            </w:r>
            <w:r w:rsidR="00622B16">
              <w:rPr>
                <w:rFonts w:ascii="Times New Roman" w:hAnsi="Times New Roman"/>
                <w:b w:val="0"/>
                <w:sz w:val="24"/>
                <w:szCs w:val="24"/>
                <w:lang w:val="es-PE"/>
              </w:rPr>
              <w:t>ra poder emitir un Informe, de A</w:t>
            </w:r>
            <w:r w:rsidRPr="00795540">
              <w:rPr>
                <w:rFonts w:ascii="Times New Roman" w:hAnsi="Times New Roman"/>
                <w:b w:val="0"/>
                <w:sz w:val="24"/>
                <w:szCs w:val="24"/>
                <w:lang w:val="es-PE"/>
              </w:rPr>
              <w:t>cuerdo a las normas Vigentes.</w:t>
            </w:r>
          </w:p>
          <w:p w14:paraId="32893396" w14:textId="3CB01F64" w:rsidR="00795540" w:rsidRPr="00795540" w:rsidRDefault="00795540" w:rsidP="00960B37">
            <w:pPr>
              <w:pStyle w:val="Ttulo3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es-PE"/>
              </w:rPr>
            </w:pPr>
            <w:r w:rsidRPr="00795540">
              <w:rPr>
                <w:rFonts w:ascii="Times New Roman" w:hAnsi="Times New Roman"/>
                <w:b w:val="0"/>
                <w:sz w:val="24"/>
                <w:szCs w:val="24"/>
                <w:lang w:val="es-PE"/>
              </w:rPr>
              <w:t xml:space="preserve">La información financiera de los proyectos serán objeto de una auditoría financiera conforme a los Acuerdos Fundación La Caixa para el Desarrollo y la Cooperación, los lineamientos de  World </w:t>
            </w:r>
            <w:proofErr w:type="spellStart"/>
            <w:r w:rsidRPr="00795540">
              <w:rPr>
                <w:rFonts w:ascii="Times New Roman" w:hAnsi="Times New Roman"/>
                <w:b w:val="0"/>
                <w:sz w:val="24"/>
                <w:szCs w:val="24"/>
                <w:lang w:val="es-PE"/>
              </w:rPr>
              <w:t>Vison</w:t>
            </w:r>
            <w:proofErr w:type="spellEnd"/>
            <w:r w:rsidRPr="00795540">
              <w:rPr>
                <w:rFonts w:ascii="Times New Roman" w:hAnsi="Times New Roman"/>
                <w:b w:val="0"/>
                <w:sz w:val="24"/>
                <w:szCs w:val="24"/>
                <w:lang w:val="es-PE"/>
              </w:rPr>
              <w:t xml:space="preserve"> Perú,   La auditoría será realizada por un auditor externo, independiente y calificado.</w:t>
            </w:r>
          </w:p>
        </w:tc>
      </w:tr>
    </w:tbl>
    <w:p w14:paraId="52421BB6" w14:textId="77777777" w:rsidR="00795540" w:rsidRDefault="00795540" w:rsidP="00795540">
      <w:pPr>
        <w:pStyle w:val="COVERPAGE2"/>
        <w:spacing w:line="276" w:lineRule="auto"/>
        <w:ind w:left="1080"/>
        <w:jc w:val="left"/>
        <w:rPr>
          <w:rFonts w:ascii="Times New Roman" w:eastAsia="Gungsuh" w:hAnsi="Times New Roman"/>
          <w:color w:val="auto"/>
          <w:sz w:val="22"/>
          <w:szCs w:val="22"/>
          <w:lang w:val="es-ES"/>
        </w:rPr>
      </w:pPr>
    </w:p>
    <w:p w14:paraId="4D2DF840" w14:textId="77777777" w:rsidR="00795540" w:rsidRDefault="00795540" w:rsidP="00795540">
      <w:pPr>
        <w:pStyle w:val="COVERPAGE2"/>
        <w:spacing w:line="276" w:lineRule="auto"/>
        <w:ind w:left="1080"/>
        <w:jc w:val="left"/>
        <w:rPr>
          <w:rFonts w:ascii="Times New Roman" w:eastAsia="Gungsuh" w:hAnsi="Times New Roman"/>
          <w:color w:val="auto"/>
          <w:sz w:val="22"/>
          <w:szCs w:val="22"/>
          <w:lang w:val="es-ES"/>
        </w:rPr>
      </w:pPr>
    </w:p>
    <w:p w14:paraId="779985A4" w14:textId="77777777" w:rsidR="00795540" w:rsidRDefault="00795540" w:rsidP="00795540">
      <w:pPr>
        <w:pStyle w:val="COVERPAGE2"/>
        <w:spacing w:line="276" w:lineRule="auto"/>
        <w:ind w:left="1080"/>
        <w:jc w:val="left"/>
        <w:rPr>
          <w:rFonts w:ascii="Times New Roman" w:eastAsia="Gungsuh" w:hAnsi="Times New Roman"/>
          <w:color w:val="auto"/>
          <w:sz w:val="22"/>
          <w:szCs w:val="22"/>
          <w:lang w:val="es-ES"/>
        </w:rPr>
      </w:pPr>
    </w:p>
    <w:p w14:paraId="57A8CEFA" w14:textId="77777777" w:rsidR="00795540" w:rsidRDefault="00795540" w:rsidP="00795540">
      <w:pPr>
        <w:pStyle w:val="COVERPAGE2"/>
        <w:spacing w:line="276" w:lineRule="auto"/>
        <w:ind w:left="1080"/>
        <w:jc w:val="left"/>
        <w:rPr>
          <w:rFonts w:ascii="Times New Roman" w:eastAsia="Gungsuh" w:hAnsi="Times New Roman"/>
          <w:color w:val="auto"/>
          <w:sz w:val="22"/>
          <w:szCs w:val="22"/>
          <w:lang w:val="es-ES"/>
        </w:rPr>
      </w:pPr>
    </w:p>
    <w:p w14:paraId="021923F7" w14:textId="77777777" w:rsidR="00795540" w:rsidRDefault="00795540" w:rsidP="00795540">
      <w:pPr>
        <w:pStyle w:val="COVERPAGE2"/>
        <w:spacing w:line="276" w:lineRule="auto"/>
        <w:ind w:left="1080"/>
        <w:jc w:val="left"/>
        <w:rPr>
          <w:rFonts w:ascii="Times New Roman" w:eastAsia="Gungsuh" w:hAnsi="Times New Roman"/>
          <w:color w:val="auto"/>
          <w:sz w:val="22"/>
          <w:szCs w:val="22"/>
          <w:lang w:val="es-ES"/>
        </w:rPr>
      </w:pPr>
    </w:p>
    <w:p w14:paraId="198577BA" w14:textId="77777777" w:rsidR="00795540" w:rsidRDefault="00795540" w:rsidP="00795540">
      <w:pPr>
        <w:pStyle w:val="COVERPAGE2"/>
        <w:spacing w:line="276" w:lineRule="auto"/>
        <w:ind w:left="1080"/>
        <w:jc w:val="left"/>
        <w:rPr>
          <w:rFonts w:ascii="Times New Roman" w:eastAsia="Gungsuh" w:hAnsi="Times New Roman"/>
          <w:color w:val="auto"/>
          <w:sz w:val="22"/>
          <w:szCs w:val="22"/>
          <w:lang w:val="es-ES"/>
        </w:rPr>
      </w:pPr>
    </w:p>
    <w:p w14:paraId="304EC881" w14:textId="77777777" w:rsidR="00795540" w:rsidRDefault="00795540" w:rsidP="00795540">
      <w:pPr>
        <w:pStyle w:val="COVERPAGE2"/>
        <w:spacing w:line="276" w:lineRule="auto"/>
        <w:ind w:left="1080"/>
        <w:jc w:val="left"/>
        <w:rPr>
          <w:rFonts w:ascii="Times New Roman" w:eastAsia="Gungsuh" w:hAnsi="Times New Roman"/>
          <w:color w:val="auto"/>
          <w:sz w:val="22"/>
          <w:szCs w:val="22"/>
          <w:lang w:val="es-ES"/>
        </w:rPr>
      </w:pPr>
    </w:p>
    <w:p w14:paraId="596ED49A" w14:textId="2A6F4EFC" w:rsidR="00795540" w:rsidRPr="00960B37" w:rsidRDefault="00960B37" w:rsidP="00960B37">
      <w:pPr>
        <w:pStyle w:val="COVERPAGE2"/>
        <w:numPr>
          <w:ilvl w:val="1"/>
          <w:numId w:val="24"/>
        </w:numPr>
        <w:spacing w:line="276" w:lineRule="auto"/>
        <w:jc w:val="left"/>
        <w:rPr>
          <w:rFonts w:ascii="Times New Roman" w:eastAsia="Gungsuh" w:hAnsi="Times New Roman"/>
          <w:b/>
          <w:color w:val="auto"/>
          <w:sz w:val="22"/>
          <w:szCs w:val="22"/>
          <w:lang w:val="es-ES"/>
        </w:rPr>
      </w:pPr>
      <w:r w:rsidRPr="00960B37">
        <w:rPr>
          <w:rFonts w:ascii="Times New Roman" w:eastAsia="Gungsuh" w:hAnsi="Times New Roman"/>
          <w:b/>
          <w:color w:val="auto"/>
          <w:sz w:val="22"/>
          <w:szCs w:val="22"/>
          <w:lang w:val="es-ES"/>
        </w:rPr>
        <w:t>Duración del servicio: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661"/>
        <w:gridCol w:w="5487"/>
      </w:tblGrid>
      <w:tr w:rsidR="00960B37" w:rsidRPr="00960B37" w14:paraId="377CFD21" w14:textId="77777777" w:rsidTr="00855752">
        <w:trPr>
          <w:trHeight w:val="443"/>
        </w:trPr>
        <w:tc>
          <w:tcPr>
            <w:tcW w:w="3661" w:type="dxa"/>
            <w:vAlign w:val="center"/>
          </w:tcPr>
          <w:p w14:paraId="64265085" w14:textId="77777777" w:rsidR="00960B37" w:rsidRPr="00960B37" w:rsidRDefault="00960B37" w:rsidP="00855752">
            <w:pPr>
              <w:pStyle w:val="Ttulo3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es-PE"/>
              </w:rPr>
            </w:pPr>
            <w:r w:rsidRPr="00960B37">
              <w:rPr>
                <w:rFonts w:ascii="Times New Roman" w:hAnsi="Times New Roman"/>
                <w:b w:val="0"/>
                <w:sz w:val="24"/>
                <w:szCs w:val="24"/>
                <w:lang w:val="es-PE"/>
              </w:rPr>
              <w:t>Fecha de Inicio y Finalización de la Auditoría</w:t>
            </w:r>
          </w:p>
        </w:tc>
        <w:tc>
          <w:tcPr>
            <w:tcW w:w="5487" w:type="dxa"/>
            <w:vAlign w:val="center"/>
          </w:tcPr>
          <w:p w14:paraId="7E34C47A" w14:textId="19EAAB90" w:rsidR="00960B37" w:rsidRPr="005B1565" w:rsidRDefault="003E425A" w:rsidP="00855752">
            <w:pPr>
              <w:pStyle w:val="Ttulo3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es-PE"/>
              </w:rPr>
            </w:pPr>
            <w:r w:rsidRPr="005B1565">
              <w:rPr>
                <w:rFonts w:ascii="Times New Roman" w:hAnsi="Times New Roman"/>
                <w:b w:val="0"/>
                <w:sz w:val="24"/>
                <w:szCs w:val="24"/>
                <w:lang w:val="es-PE"/>
              </w:rPr>
              <w:t>Año 1: 10 de marzo a</w:t>
            </w:r>
            <w:r w:rsidR="00FF7F78" w:rsidRPr="005B1565">
              <w:rPr>
                <w:rFonts w:ascii="Times New Roman" w:hAnsi="Times New Roman"/>
                <w:b w:val="0"/>
                <w:sz w:val="24"/>
                <w:szCs w:val="24"/>
                <w:lang w:val="es-PE"/>
              </w:rPr>
              <w:t>l 10</w:t>
            </w:r>
            <w:r w:rsidR="00960B37" w:rsidRPr="005B1565">
              <w:rPr>
                <w:rFonts w:ascii="Times New Roman" w:hAnsi="Times New Roman"/>
                <w:b w:val="0"/>
                <w:sz w:val="24"/>
                <w:szCs w:val="24"/>
                <w:lang w:val="es-PE"/>
              </w:rPr>
              <w:t xml:space="preserve"> de </w:t>
            </w:r>
            <w:r w:rsidR="00FF7F78" w:rsidRPr="005B1565">
              <w:rPr>
                <w:rFonts w:ascii="Times New Roman" w:hAnsi="Times New Roman"/>
                <w:b w:val="0"/>
                <w:sz w:val="24"/>
                <w:szCs w:val="24"/>
                <w:lang w:val="es-PE"/>
              </w:rPr>
              <w:t>abril</w:t>
            </w:r>
            <w:r w:rsidR="00960B37" w:rsidRPr="005B1565">
              <w:rPr>
                <w:rFonts w:ascii="Times New Roman" w:hAnsi="Times New Roman"/>
                <w:b w:val="0"/>
                <w:sz w:val="24"/>
                <w:szCs w:val="24"/>
                <w:lang w:val="es-PE"/>
              </w:rPr>
              <w:t xml:space="preserve"> de 2025.</w:t>
            </w:r>
          </w:p>
          <w:p w14:paraId="6FF57B02" w14:textId="65EF76EE" w:rsidR="00960B37" w:rsidRPr="005B1565" w:rsidRDefault="003E425A" w:rsidP="00FF7F78">
            <w:pPr>
              <w:pStyle w:val="Ttulo3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es-PE"/>
              </w:rPr>
            </w:pPr>
            <w:r w:rsidRPr="005B1565">
              <w:rPr>
                <w:rFonts w:ascii="Times New Roman" w:hAnsi="Times New Roman"/>
                <w:b w:val="0"/>
                <w:sz w:val="24"/>
                <w:szCs w:val="24"/>
                <w:lang w:val="es-PE"/>
              </w:rPr>
              <w:t xml:space="preserve">Año 2: </w:t>
            </w:r>
            <w:r w:rsidR="00FF7F78" w:rsidRPr="005B1565">
              <w:rPr>
                <w:rFonts w:ascii="Times New Roman" w:hAnsi="Times New Roman"/>
                <w:b w:val="0"/>
                <w:sz w:val="24"/>
                <w:szCs w:val="24"/>
                <w:lang w:val="es-PE"/>
              </w:rPr>
              <w:t>1</w:t>
            </w:r>
            <w:r w:rsidR="00960B37" w:rsidRPr="005B1565">
              <w:rPr>
                <w:rFonts w:ascii="Times New Roman" w:hAnsi="Times New Roman"/>
                <w:b w:val="0"/>
                <w:sz w:val="24"/>
                <w:szCs w:val="24"/>
                <w:lang w:val="es-PE"/>
              </w:rPr>
              <w:t xml:space="preserve">1 de abril al </w:t>
            </w:r>
            <w:r w:rsidR="00FF7F78" w:rsidRPr="005B1565">
              <w:rPr>
                <w:rFonts w:ascii="Times New Roman" w:hAnsi="Times New Roman"/>
                <w:b w:val="0"/>
                <w:sz w:val="24"/>
                <w:szCs w:val="24"/>
                <w:lang w:val="es-PE"/>
              </w:rPr>
              <w:t>10</w:t>
            </w:r>
            <w:r w:rsidRPr="005B1565">
              <w:rPr>
                <w:rFonts w:ascii="Times New Roman" w:hAnsi="Times New Roman"/>
                <w:b w:val="0"/>
                <w:sz w:val="24"/>
                <w:szCs w:val="24"/>
                <w:lang w:val="es-PE"/>
              </w:rPr>
              <w:t xml:space="preserve"> </w:t>
            </w:r>
            <w:r w:rsidR="00FF7F78" w:rsidRPr="005B1565">
              <w:rPr>
                <w:rFonts w:ascii="Times New Roman" w:hAnsi="Times New Roman"/>
                <w:b w:val="0"/>
                <w:sz w:val="24"/>
                <w:szCs w:val="24"/>
                <w:lang w:val="es-PE"/>
              </w:rPr>
              <w:t>mayo</w:t>
            </w:r>
            <w:r w:rsidR="00960B37" w:rsidRPr="005B1565">
              <w:rPr>
                <w:rFonts w:ascii="Times New Roman" w:hAnsi="Times New Roman"/>
                <w:b w:val="0"/>
                <w:sz w:val="24"/>
                <w:szCs w:val="24"/>
                <w:lang w:val="es-PE"/>
              </w:rPr>
              <w:t xml:space="preserve"> de 2025</w:t>
            </w:r>
            <w:r w:rsidRPr="005B1565">
              <w:rPr>
                <w:rFonts w:ascii="Times New Roman" w:hAnsi="Times New Roman"/>
                <w:b w:val="0"/>
                <w:sz w:val="24"/>
                <w:szCs w:val="24"/>
                <w:lang w:val="es-PE"/>
              </w:rPr>
              <w:t>.</w:t>
            </w:r>
          </w:p>
        </w:tc>
      </w:tr>
      <w:tr w:rsidR="00960B37" w:rsidRPr="00960B37" w14:paraId="00A58463" w14:textId="77777777" w:rsidTr="00855752">
        <w:trPr>
          <w:trHeight w:val="327"/>
        </w:trPr>
        <w:tc>
          <w:tcPr>
            <w:tcW w:w="3661" w:type="dxa"/>
            <w:vAlign w:val="center"/>
          </w:tcPr>
          <w:p w14:paraId="5107A923" w14:textId="49626CF0" w:rsidR="00960B37" w:rsidRPr="00960B37" w:rsidRDefault="00960B37" w:rsidP="00855752">
            <w:pPr>
              <w:pStyle w:val="Ttulo3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es-PE"/>
              </w:rPr>
            </w:pPr>
            <w:r w:rsidRPr="00960B37">
              <w:rPr>
                <w:rFonts w:ascii="Times New Roman" w:hAnsi="Times New Roman"/>
                <w:b w:val="0"/>
                <w:sz w:val="24"/>
                <w:szCs w:val="24"/>
                <w:lang w:val="es-PE"/>
              </w:rPr>
              <w:t>Fecha Presentación Preliminares</w:t>
            </w:r>
          </w:p>
        </w:tc>
        <w:tc>
          <w:tcPr>
            <w:tcW w:w="5487" w:type="dxa"/>
            <w:vAlign w:val="center"/>
          </w:tcPr>
          <w:p w14:paraId="7222CE0F" w14:textId="0F3515D5" w:rsidR="00960B37" w:rsidRPr="005B1565" w:rsidRDefault="00FF7F78" w:rsidP="00855752">
            <w:pPr>
              <w:pStyle w:val="Ttulo3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es-PE"/>
              </w:rPr>
            </w:pPr>
            <w:r w:rsidRPr="005B1565">
              <w:rPr>
                <w:rFonts w:ascii="Times New Roman" w:hAnsi="Times New Roman"/>
                <w:b w:val="0"/>
                <w:sz w:val="24"/>
                <w:szCs w:val="24"/>
                <w:lang w:val="es-PE"/>
              </w:rPr>
              <w:t xml:space="preserve">Año 1: 30 </w:t>
            </w:r>
            <w:r w:rsidR="00960B37" w:rsidRPr="005B1565">
              <w:rPr>
                <w:rFonts w:ascii="Times New Roman" w:hAnsi="Times New Roman"/>
                <w:b w:val="0"/>
                <w:sz w:val="24"/>
                <w:szCs w:val="24"/>
                <w:lang w:val="es-PE"/>
              </w:rPr>
              <w:t>de marzo de 2025</w:t>
            </w:r>
          </w:p>
          <w:p w14:paraId="2DF08EDD" w14:textId="34C002F2" w:rsidR="00960B37" w:rsidRPr="005B1565" w:rsidRDefault="00FF7F78" w:rsidP="00FF7F78">
            <w:pPr>
              <w:pStyle w:val="Ttulo3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es-PE"/>
              </w:rPr>
            </w:pPr>
            <w:r w:rsidRPr="005B1565">
              <w:rPr>
                <w:rFonts w:ascii="Times New Roman" w:hAnsi="Times New Roman"/>
                <w:b w:val="0"/>
                <w:sz w:val="24"/>
                <w:szCs w:val="24"/>
                <w:lang w:val="es-PE"/>
              </w:rPr>
              <w:t>Año 2. 05</w:t>
            </w:r>
            <w:r w:rsidR="00960B37" w:rsidRPr="005B1565">
              <w:rPr>
                <w:rFonts w:ascii="Times New Roman" w:hAnsi="Times New Roman"/>
                <w:b w:val="0"/>
                <w:sz w:val="24"/>
                <w:szCs w:val="24"/>
                <w:lang w:val="es-PE"/>
              </w:rPr>
              <w:t xml:space="preserve"> de </w:t>
            </w:r>
            <w:r w:rsidRPr="005B1565">
              <w:rPr>
                <w:rFonts w:ascii="Times New Roman" w:hAnsi="Times New Roman"/>
                <w:b w:val="0"/>
                <w:sz w:val="24"/>
                <w:szCs w:val="24"/>
                <w:lang w:val="es-PE"/>
              </w:rPr>
              <w:t>mayo</w:t>
            </w:r>
            <w:r w:rsidR="00960B37" w:rsidRPr="005B1565">
              <w:rPr>
                <w:rFonts w:ascii="Times New Roman" w:hAnsi="Times New Roman"/>
                <w:b w:val="0"/>
                <w:sz w:val="24"/>
                <w:szCs w:val="24"/>
                <w:lang w:val="es-PE"/>
              </w:rPr>
              <w:t xml:space="preserve"> de 2025</w:t>
            </w:r>
          </w:p>
        </w:tc>
      </w:tr>
      <w:tr w:rsidR="00960B37" w:rsidRPr="00960B37" w14:paraId="28115355" w14:textId="77777777" w:rsidTr="00855752">
        <w:trPr>
          <w:trHeight w:val="614"/>
        </w:trPr>
        <w:tc>
          <w:tcPr>
            <w:tcW w:w="3661" w:type="dxa"/>
            <w:vAlign w:val="center"/>
          </w:tcPr>
          <w:p w14:paraId="68D4841B" w14:textId="3C481068" w:rsidR="00960B37" w:rsidRPr="00960B37" w:rsidRDefault="00960B37" w:rsidP="00855752">
            <w:pPr>
              <w:pStyle w:val="Ttulo3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es-PE"/>
              </w:rPr>
            </w:pPr>
            <w:r w:rsidRPr="00960B37">
              <w:rPr>
                <w:rFonts w:ascii="Times New Roman" w:hAnsi="Times New Roman"/>
                <w:b w:val="0"/>
                <w:sz w:val="24"/>
                <w:szCs w:val="24"/>
                <w:lang w:val="es-PE"/>
              </w:rPr>
              <w:t>Culminación</w:t>
            </w:r>
          </w:p>
        </w:tc>
        <w:tc>
          <w:tcPr>
            <w:tcW w:w="5487" w:type="dxa"/>
            <w:vAlign w:val="center"/>
          </w:tcPr>
          <w:p w14:paraId="3BDCFE37" w14:textId="2612DD5C" w:rsidR="00960B37" w:rsidRPr="00960B37" w:rsidRDefault="00960B37" w:rsidP="00581DFF">
            <w:pPr>
              <w:pStyle w:val="Ttulo3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es-PE"/>
              </w:rPr>
            </w:pPr>
            <w:r w:rsidRPr="00960B37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s-PE"/>
              </w:rPr>
              <w:t xml:space="preserve">Una semana después de recibida la retroalimentación final de World Visión </w:t>
            </w:r>
            <w:r w:rsidR="00581DFF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s-PE"/>
              </w:rPr>
              <w:t>Perú, World Vision España y</w:t>
            </w:r>
            <w:r w:rsidRPr="00960B37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s-PE"/>
              </w:rPr>
              <w:t xml:space="preserve"> Fundación La CAIXA.</w:t>
            </w:r>
          </w:p>
        </w:tc>
      </w:tr>
    </w:tbl>
    <w:p w14:paraId="4FE5ECA7" w14:textId="77777777" w:rsidR="00960B37" w:rsidRDefault="00960B37" w:rsidP="00795540">
      <w:pPr>
        <w:pStyle w:val="COVERPAGE2"/>
        <w:spacing w:line="276" w:lineRule="auto"/>
        <w:ind w:left="360"/>
        <w:jc w:val="both"/>
        <w:rPr>
          <w:rFonts w:asciiTheme="majorHAnsi" w:hAnsiTheme="majorHAnsi" w:cstheme="majorHAnsi"/>
          <w:color w:val="auto"/>
          <w:sz w:val="20"/>
          <w:szCs w:val="20"/>
          <w:lang w:val="es-ES"/>
        </w:rPr>
      </w:pPr>
    </w:p>
    <w:p w14:paraId="42B498B0" w14:textId="6EAA3DCF" w:rsidR="00960B37" w:rsidRPr="00A010AC" w:rsidRDefault="00581DFF" w:rsidP="00581DFF">
      <w:pPr>
        <w:pStyle w:val="COVERPAGE2"/>
        <w:numPr>
          <w:ilvl w:val="1"/>
          <w:numId w:val="24"/>
        </w:numPr>
        <w:spacing w:line="276" w:lineRule="auto"/>
        <w:jc w:val="both"/>
        <w:rPr>
          <w:rFonts w:ascii="Times New Roman" w:hAnsi="Times New Roman"/>
          <w:b/>
          <w:color w:val="auto"/>
          <w:sz w:val="24"/>
          <w:lang w:val="es-ES"/>
        </w:rPr>
      </w:pPr>
      <w:r w:rsidRPr="00A010AC">
        <w:rPr>
          <w:rFonts w:ascii="Times New Roman" w:hAnsi="Times New Roman"/>
          <w:b/>
          <w:color w:val="auto"/>
          <w:sz w:val="24"/>
          <w:lang w:val="es-ES"/>
        </w:rPr>
        <w:t>Metodología:</w:t>
      </w:r>
    </w:p>
    <w:p w14:paraId="25525F7F" w14:textId="309FEAFC" w:rsidR="00960B37" w:rsidRPr="00A010AC" w:rsidRDefault="00581DFF" w:rsidP="00A010AC">
      <w:pPr>
        <w:pStyle w:val="Sinespaciado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A010AC">
        <w:rPr>
          <w:rFonts w:ascii="Times New Roman" w:hAnsi="Times New Roman" w:cs="Times New Roman"/>
          <w:sz w:val="24"/>
          <w:szCs w:val="24"/>
        </w:rPr>
        <w:t>Coordinación con las áreas de Administración y Finanzas de WVP.</w:t>
      </w:r>
    </w:p>
    <w:p w14:paraId="57E96A4D" w14:textId="42D8D6A8" w:rsidR="00581DFF" w:rsidRPr="00A010AC" w:rsidRDefault="00581DFF" w:rsidP="00A010AC">
      <w:pPr>
        <w:pStyle w:val="Sinespaciado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A010AC">
        <w:rPr>
          <w:rFonts w:ascii="Times New Roman" w:hAnsi="Times New Roman" w:cs="Times New Roman"/>
          <w:sz w:val="24"/>
          <w:szCs w:val="24"/>
        </w:rPr>
        <w:t>Solicitud de información de proyecto.</w:t>
      </w:r>
    </w:p>
    <w:p w14:paraId="4F3517A4" w14:textId="664240A6" w:rsidR="00581DFF" w:rsidRPr="00A010AC" w:rsidRDefault="00581DFF" w:rsidP="00A010AC">
      <w:pPr>
        <w:pStyle w:val="Sinespaciado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A010AC">
        <w:rPr>
          <w:rFonts w:ascii="Times New Roman" w:hAnsi="Times New Roman" w:cs="Times New Roman"/>
          <w:sz w:val="24"/>
          <w:szCs w:val="24"/>
        </w:rPr>
        <w:t>Revisión documentaria.</w:t>
      </w:r>
    </w:p>
    <w:p w14:paraId="588AF768" w14:textId="4DD06659" w:rsidR="00581DFF" w:rsidRPr="00A010AC" w:rsidRDefault="00581DFF" w:rsidP="00A010AC">
      <w:pPr>
        <w:pStyle w:val="Sinespaciado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A010AC">
        <w:rPr>
          <w:rFonts w:ascii="Times New Roman" w:hAnsi="Times New Roman" w:cs="Times New Roman"/>
          <w:sz w:val="24"/>
          <w:szCs w:val="24"/>
        </w:rPr>
        <w:t>Envío de avances preliminares</w:t>
      </w:r>
    </w:p>
    <w:p w14:paraId="5133DDCA" w14:textId="660F1F5C" w:rsidR="00581DFF" w:rsidRPr="00A010AC" w:rsidRDefault="00581DFF" w:rsidP="00A010AC">
      <w:pPr>
        <w:pStyle w:val="Sinespaciado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A010AC">
        <w:rPr>
          <w:rFonts w:ascii="Times New Roman" w:hAnsi="Times New Roman" w:cs="Times New Roman"/>
          <w:sz w:val="24"/>
          <w:szCs w:val="24"/>
        </w:rPr>
        <w:t>Cierre de la auditoría</w:t>
      </w:r>
    </w:p>
    <w:p w14:paraId="553DFACF" w14:textId="1412256A" w:rsidR="00795540" w:rsidRPr="00B4116F" w:rsidRDefault="00795540" w:rsidP="00795540">
      <w:pPr>
        <w:pStyle w:val="COVERPAGE2"/>
        <w:spacing w:line="276" w:lineRule="auto"/>
        <w:ind w:left="360"/>
        <w:jc w:val="both"/>
        <w:rPr>
          <w:rFonts w:asciiTheme="majorHAnsi" w:hAnsiTheme="majorHAnsi" w:cstheme="majorHAnsi"/>
          <w:color w:val="auto"/>
          <w:sz w:val="20"/>
          <w:szCs w:val="20"/>
          <w:lang w:val="es-ES"/>
        </w:rPr>
      </w:pPr>
    </w:p>
    <w:p w14:paraId="3E689D93" w14:textId="6E749345" w:rsidR="00581DFF" w:rsidRPr="00581DFF" w:rsidRDefault="00581DFF" w:rsidP="00581DFF">
      <w:pPr>
        <w:pStyle w:val="COVERPAGE2"/>
        <w:numPr>
          <w:ilvl w:val="0"/>
          <w:numId w:val="24"/>
        </w:numPr>
        <w:spacing w:line="276" w:lineRule="auto"/>
        <w:jc w:val="left"/>
        <w:rPr>
          <w:rFonts w:ascii="Times New Roman" w:eastAsia="Gungsuh" w:hAnsi="Times New Roman"/>
          <w:b/>
          <w:color w:val="auto"/>
          <w:sz w:val="22"/>
          <w:szCs w:val="22"/>
          <w:lang w:val="es-ES"/>
        </w:rPr>
      </w:pPr>
      <w:r w:rsidRPr="00581DFF">
        <w:rPr>
          <w:rFonts w:ascii="Times New Roman" w:eastAsia="Gungsuh" w:hAnsi="Times New Roman"/>
          <w:b/>
          <w:color w:val="auto"/>
          <w:sz w:val="22"/>
          <w:szCs w:val="22"/>
          <w:lang w:val="es-ES"/>
        </w:rPr>
        <w:t xml:space="preserve">PRODUCTOS: </w:t>
      </w:r>
    </w:p>
    <w:p w14:paraId="4E71DA48" w14:textId="77777777" w:rsidR="00581DFF" w:rsidRPr="00581DFF" w:rsidRDefault="00581DFF" w:rsidP="0034715A">
      <w:pPr>
        <w:spacing w:line="360" w:lineRule="auto"/>
        <w:ind w:left="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1DFF">
        <w:rPr>
          <w:rFonts w:ascii="Times New Roman" w:hAnsi="Times New Roman" w:cs="Times New Roman"/>
          <w:sz w:val="24"/>
          <w:szCs w:val="24"/>
        </w:rPr>
        <w:t xml:space="preserve">Se necesita contar al término de la Auditoria con lo siguiente: </w:t>
      </w:r>
    </w:p>
    <w:p w14:paraId="00CFD9BF" w14:textId="086667CB" w:rsidR="00581DFF" w:rsidRPr="00581DFF" w:rsidRDefault="00622B16" w:rsidP="00581DFF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Informe de Auditoria es de p</w:t>
      </w:r>
      <w:r w:rsidR="00581DFF" w:rsidRPr="00581DFF">
        <w:rPr>
          <w:rFonts w:ascii="Times New Roman" w:hAnsi="Times New Roman" w:cs="Times New Roman"/>
          <w:sz w:val="24"/>
          <w:szCs w:val="24"/>
        </w:rPr>
        <w:t xml:space="preserve">ropósito especial, </w:t>
      </w:r>
      <w:r w:rsidR="00581DFF" w:rsidRPr="00581DFF">
        <w:rPr>
          <w:rFonts w:ascii="Times New Roman" w:hAnsi="Times New Roman" w:cs="Times New Roman"/>
          <w:color w:val="000000"/>
          <w:sz w:val="24"/>
          <w:szCs w:val="24"/>
        </w:rPr>
        <w:t xml:space="preserve">redactado en inglés y castellano; </w:t>
      </w:r>
      <w:r w:rsidR="00581DFF" w:rsidRPr="00581DFF">
        <w:rPr>
          <w:rFonts w:ascii="Times New Roman" w:hAnsi="Times New Roman" w:cs="Times New Roman"/>
          <w:sz w:val="24"/>
          <w:szCs w:val="24"/>
        </w:rPr>
        <w:t>realizado acorde con lo indicado en el Anexo C, del</w:t>
      </w:r>
      <w:r w:rsidR="0034715A">
        <w:rPr>
          <w:rFonts w:ascii="Times New Roman" w:hAnsi="Times New Roman" w:cs="Times New Roman"/>
          <w:sz w:val="24"/>
          <w:szCs w:val="24"/>
        </w:rPr>
        <w:t xml:space="preserve"> Proyecto: Mujeres y Jóvenes a la Vanguardia: Innovación y Emprendimiento</w:t>
      </w:r>
      <w:r w:rsidR="00581DFF" w:rsidRPr="00581DFF">
        <w:rPr>
          <w:rFonts w:ascii="Times New Roman" w:hAnsi="Times New Roman" w:cs="Times New Roman"/>
          <w:sz w:val="24"/>
          <w:szCs w:val="24"/>
        </w:rPr>
        <w:t>. Considerando la siguiente guía metodológica.</w:t>
      </w:r>
    </w:p>
    <w:bookmarkStart w:id="1" w:name="_MON_1731564789"/>
    <w:bookmarkEnd w:id="1"/>
    <w:p w14:paraId="40E122D8" w14:textId="77777777" w:rsidR="00581DFF" w:rsidRPr="00581DFF" w:rsidRDefault="003E425A" w:rsidP="00581DFF">
      <w:pPr>
        <w:pStyle w:val="Prrafodelista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DFF">
        <w:rPr>
          <w:rFonts w:ascii="Times New Roman" w:hAnsi="Times New Roman" w:cs="Times New Roman"/>
          <w:sz w:val="24"/>
          <w:szCs w:val="24"/>
        </w:rPr>
        <w:object w:dxaOrig="1311" w:dyaOrig="849" w14:anchorId="41FDBD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5pt;height:42.5pt" o:ole="">
            <v:imagedata r:id="rId8" o:title=""/>
          </v:shape>
          <o:OLEObject Type="Embed" ProgID="Word.Document.12" ShapeID="_x0000_i1025" DrawAspect="Icon" ObjectID="_1803197073" r:id="rId9">
            <o:FieldCodes>\s</o:FieldCodes>
          </o:OLEObject>
        </w:object>
      </w:r>
    </w:p>
    <w:p w14:paraId="61BC13ED" w14:textId="3C2706A9" w:rsidR="00795540" w:rsidRPr="0012598E" w:rsidRDefault="0012598E" w:rsidP="00795540">
      <w:pPr>
        <w:pStyle w:val="COVERPAGE2"/>
        <w:spacing w:line="276" w:lineRule="auto"/>
        <w:ind w:left="360"/>
        <w:jc w:val="both"/>
        <w:rPr>
          <w:rFonts w:ascii="Times New Roman" w:hAnsi="Times New Roman"/>
          <w:color w:val="auto"/>
          <w:sz w:val="24"/>
          <w:lang w:val="es-PE"/>
        </w:rPr>
      </w:pPr>
      <w:r>
        <w:rPr>
          <w:rFonts w:ascii="Times New Roman" w:hAnsi="Times New Roman"/>
          <w:color w:val="auto"/>
          <w:sz w:val="24"/>
          <w:lang w:val="es-PE"/>
        </w:rPr>
        <w:t xml:space="preserve"> A continuación se detalla la entrega de productos:</w:t>
      </w:r>
    </w:p>
    <w:tbl>
      <w:tblPr>
        <w:tblStyle w:val="Tablaconcuadrcula"/>
        <w:tblW w:w="9093" w:type="dxa"/>
        <w:tblLook w:val="04A0" w:firstRow="1" w:lastRow="0" w:firstColumn="1" w:lastColumn="0" w:noHBand="0" w:noVBand="1"/>
      </w:tblPr>
      <w:tblGrid>
        <w:gridCol w:w="4673"/>
        <w:gridCol w:w="2268"/>
        <w:gridCol w:w="2152"/>
      </w:tblGrid>
      <w:tr w:rsidR="00795540" w:rsidRPr="00A010AC" w14:paraId="39D0DBE3" w14:textId="77777777" w:rsidTr="00855752">
        <w:tc>
          <w:tcPr>
            <w:tcW w:w="4673" w:type="dxa"/>
            <w:shd w:val="clear" w:color="auto" w:fill="DDD9C3" w:themeFill="background2" w:themeFillShade="E6"/>
          </w:tcPr>
          <w:p w14:paraId="6CCCCE95" w14:textId="77777777" w:rsidR="00795540" w:rsidRPr="00A010AC" w:rsidRDefault="00795540" w:rsidP="00855752">
            <w:pPr>
              <w:pStyle w:val="Textoindependiente"/>
              <w:rPr>
                <w:rFonts w:ascii="Times New Roman" w:eastAsiaTheme="minorHAnsi" w:hAnsi="Times New Roman" w:cs="Times New Roman"/>
                <w:b/>
                <w:color w:val="000000"/>
                <w:sz w:val="24"/>
                <w:lang w:val="es-PE" w:eastAsia="en-US"/>
              </w:rPr>
            </w:pPr>
            <w:r w:rsidRPr="00A010AC">
              <w:rPr>
                <w:rFonts w:ascii="Times New Roman" w:hAnsi="Times New Roman" w:cs="Times New Roman"/>
                <w:sz w:val="24"/>
              </w:rPr>
              <w:t>Entregable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14:paraId="081E11FC" w14:textId="77777777" w:rsidR="00795540" w:rsidRPr="00A010AC" w:rsidRDefault="00795540" w:rsidP="00855752">
            <w:pPr>
              <w:pStyle w:val="Textoindependiente"/>
              <w:rPr>
                <w:rFonts w:ascii="Times New Roman" w:eastAsiaTheme="minorHAnsi" w:hAnsi="Times New Roman" w:cs="Times New Roman"/>
                <w:b/>
                <w:color w:val="000000"/>
                <w:sz w:val="24"/>
                <w:lang w:val="es-PE" w:eastAsia="en-US"/>
              </w:rPr>
            </w:pPr>
            <w:r w:rsidRPr="00A010AC">
              <w:rPr>
                <w:rFonts w:ascii="Times New Roman" w:hAnsi="Times New Roman" w:cs="Times New Roman"/>
                <w:sz w:val="24"/>
              </w:rPr>
              <w:t>Fecha de entregable</w:t>
            </w:r>
          </w:p>
        </w:tc>
        <w:tc>
          <w:tcPr>
            <w:tcW w:w="2152" w:type="dxa"/>
            <w:shd w:val="clear" w:color="auto" w:fill="DDD9C3" w:themeFill="background2" w:themeFillShade="E6"/>
          </w:tcPr>
          <w:p w14:paraId="04A49ABC" w14:textId="77777777" w:rsidR="00795540" w:rsidRPr="00A010AC" w:rsidRDefault="00795540" w:rsidP="00855752">
            <w:pPr>
              <w:pStyle w:val="Textoindependiente"/>
              <w:rPr>
                <w:rFonts w:ascii="Times New Roman" w:eastAsiaTheme="minorHAnsi" w:hAnsi="Times New Roman" w:cs="Times New Roman"/>
                <w:b/>
                <w:color w:val="000000"/>
                <w:sz w:val="24"/>
                <w:lang w:val="es-PE" w:eastAsia="en-US"/>
              </w:rPr>
            </w:pPr>
            <w:r w:rsidRPr="00A010AC">
              <w:rPr>
                <w:rFonts w:ascii="Times New Roman" w:hAnsi="Times New Roman" w:cs="Times New Roman"/>
                <w:sz w:val="24"/>
              </w:rPr>
              <w:t>% de pago</w:t>
            </w:r>
          </w:p>
        </w:tc>
      </w:tr>
      <w:tr w:rsidR="00795540" w:rsidRPr="00A010AC" w14:paraId="46444052" w14:textId="77777777" w:rsidTr="00855752">
        <w:tc>
          <w:tcPr>
            <w:tcW w:w="4673" w:type="dxa"/>
          </w:tcPr>
          <w:p w14:paraId="06944FD8" w14:textId="2CDF70B0" w:rsidR="00795540" w:rsidRPr="00A010AC" w:rsidRDefault="00795540" w:rsidP="003B2A4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010AC">
              <w:rPr>
                <w:rFonts w:ascii="Times New Roman" w:hAnsi="Times New Roman" w:cs="Times New Roman"/>
              </w:rPr>
              <w:t>Producto 1: Plan de trabajo detallado</w:t>
            </w:r>
            <w:r w:rsidR="003B2A40" w:rsidRPr="00A010AC">
              <w:rPr>
                <w:rFonts w:ascii="Times New Roman" w:hAnsi="Times New Roman" w:cs="Times New Roman"/>
              </w:rPr>
              <w:t xml:space="preserve"> considerando cronograma.</w:t>
            </w:r>
          </w:p>
          <w:p w14:paraId="463FB98D" w14:textId="77777777" w:rsidR="00795540" w:rsidRPr="00A010AC" w:rsidRDefault="00795540" w:rsidP="003B2A40">
            <w:pPr>
              <w:pStyle w:val="Default"/>
              <w:ind w:left="72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</w:tcPr>
          <w:p w14:paraId="15BE2354" w14:textId="53DA9BC5" w:rsidR="00795540" w:rsidRPr="00A010AC" w:rsidRDefault="00765FFB" w:rsidP="00FF7F78">
            <w:pPr>
              <w:pStyle w:val="Textoindependiente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lang w:val="es-PE"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24 </w:t>
            </w:r>
            <w:r w:rsidR="003B2A40" w:rsidRPr="00A010AC">
              <w:rPr>
                <w:rFonts w:ascii="Times New Roman" w:hAnsi="Times New Roman" w:cs="Times New Roman"/>
                <w:sz w:val="24"/>
              </w:rPr>
              <w:t xml:space="preserve">de </w:t>
            </w:r>
            <w:r w:rsidR="00FF7F78">
              <w:rPr>
                <w:rFonts w:ascii="Times New Roman" w:hAnsi="Times New Roman" w:cs="Times New Roman"/>
                <w:sz w:val="24"/>
              </w:rPr>
              <w:t>marzo</w:t>
            </w:r>
          </w:p>
        </w:tc>
        <w:tc>
          <w:tcPr>
            <w:tcW w:w="2152" w:type="dxa"/>
          </w:tcPr>
          <w:p w14:paraId="3A5E1479" w14:textId="18F6C61D" w:rsidR="00795540" w:rsidRPr="00A010AC" w:rsidRDefault="00795540" w:rsidP="00855752">
            <w:pPr>
              <w:pStyle w:val="Textoindependiente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lang w:val="es-PE" w:eastAsia="en-US"/>
              </w:rPr>
            </w:pPr>
            <w:r w:rsidRPr="00A010AC">
              <w:rPr>
                <w:rFonts w:ascii="Times New Roman" w:hAnsi="Times New Roman" w:cs="Times New Roman"/>
                <w:sz w:val="24"/>
              </w:rPr>
              <w:t>0%</w:t>
            </w:r>
          </w:p>
        </w:tc>
      </w:tr>
      <w:tr w:rsidR="00795540" w:rsidRPr="00A010AC" w14:paraId="4FF367CE" w14:textId="77777777" w:rsidTr="00855752">
        <w:tc>
          <w:tcPr>
            <w:tcW w:w="4673" w:type="dxa"/>
          </w:tcPr>
          <w:p w14:paraId="43940C01" w14:textId="7028C0D4" w:rsidR="00795540" w:rsidRPr="005B1565" w:rsidRDefault="00795540" w:rsidP="003B2A4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B1565">
              <w:rPr>
                <w:rFonts w:ascii="Times New Roman" w:hAnsi="Times New Roman" w:cs="Times New Roman"/>
                <w:color w:val="auto"/>
              </w:rPr>
              <w:t xml:space="preserve">Producto 2: </w:t>
            </w:r>
            <w:r w:rsidR="003B2A40" w:rsidRPr="005B1565">
              <w:rPr>
                <w:rFonts w:ascii="Times New Roman" w:hAnsi="Times New Roman" w:cs="Times New Roman"/>
                <w:color w:val="auto"/>
              </w:rPr>
              <w:t>Informe preliminar de auditoría del año 1.</w:t>
            </w:r>
          </w:p>
          <w:p w14:paraId="219D5BE8" w14:textId="023C2ACA" w:rsidR="00795540" w:rsidRPr="005B1565" w:rsidRDefault="00795540" w:rsidP="003B2A40">
            <w:pPr>
              <w:pStyle w:val="Default"/>
              <w:ind w:left="72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</w:tcPr>
          <w:p w14:paraId="2CDB8915" w14:textId="4B8729E7" w:rsidR="00795540" w:rsidRPr="005B1565" w:rsidRDefault="00765FFB" w:rsidP="00765FFB">
            <w:pPr>
              <w:pStyle w:val="Textoindependiente"/>
              <w:jc w:val="both"/>
              <w:rPr>
                <w:rFonts w:ascii="Times New Roman" w:eastAsiaTheme="minorHAnsi" w:hAnsi="Times New Roman" w:cs="Times New Roman"/>
                <w:sz w:val="24"/>
                <w:lang w:val="es-PE" w:eastAsia="en-US"/>
              </w:rPr>
            </w:pPr>
            <w:r w:rsidRPr="005B1565">
              <w:rPr>
                <w:rFonts w:ascii="Times New Roman" w:hAnsi="Times New Roman" w:cs="Times New Roman"/>
                <w:sz w:val="24"/>
              </w:rPr>
              <w:t>05</w:t>
            </w:r>
            <w:r w:rsidR="003B2A40" w:rsidRPr="005B1565">
              <w:rPr>
                <w:rFonts w:ascii="Times New Roman" w:hAnsi="Times New Roman" w:cs="Times New Roman"/>
                <w:sz w:val="24"/>
              </w:rPr>
              <w:t xml:space="preserve"> de </w:t>
            </w:r>
            <w:r w:rsidRPr="005B1565">
              <w:rPr>
                <w:rFonts w:ascii="Times New Roman" w:hAnsi="Times New Roman" w:cs="Times New Roman"/>
                <w:sz w:val="24"/>
              </w:rPr>
              <w:t>Abril</w:t>
            </w:r>
            <w:r w:rsidR="00795540" w:rsidRPr="005B156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52" w:type="dxa"/>
          </w:tcPr>
          <w:p w14:paraId="7D26AE23" w14:textId="341B6FD9" w:rsidR="00795540" w:rsidRPr="00A010AC" w:rsidRDefault="003B2A40" w:rsidP="003B2A40">
            <w:pPr>
              <w:pStyle w:val="Textoindependiente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lang w:val="es-PE" w:eastAsia="en-US"/>
              </w:rPr>
            </w:pPr>
            <w:r w:rsidRPr="00A010AC">
              <w:rPr>
                <w:rFonts w:ascii="Times New Roman" w:hAnsi="Times New Roman" w:cs="Times New Roman"/>
                <w:sz w:val="24"/>
              </w:rPr>
              <w:t>30%</w:t>
            </w:r>
          </w:p>
        </w:tc>
      </w:tr>
      <w:tr w:rsidR="003B2A40" w:rsidRPr="00A010AC" w14:paraId="459C44A6" w14:textId="77777777" w:rsidTr="00855752">
        <w:tc>
          <w:tcPr>
            <w:tcW w:w="4673" w:type="dxa"/>
          </w:tcPr>
          <w:p w14:paraId="49585A2D" w14:textId="48EE9183" w:rsidR="003B2A40" w:rsidRPr="005B1565" w:rsidRDefault="003B2A40" w:rsidP="003B2A4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B1565">
              <w:rPr>
                <w:rFonts w:ascii="Times New Roman" w:hAnsi="Times New Roman" w:cs="Times New Roman"/>
                <w:color w:val="auto"/>
              </w:rPr>
              <w:t xml:space="preserve">Producto 3: Informe final con conformidad de WVP, WVESP y CAIXA </w:t>
            </w:r>
          </w:p>
        </w:tc>
        <w:tc>
          <w:tcPr>
            <w:tcW w:w="2268" w:type="dxa"/>
          </w:tcPr>
          <w:p w14:paraId="5D885BF1" w14:textId="08ADBE1B" w:rsidR="003B2A40" w:rsidRPr="005B1565" w:rsidRDefault="00765FFB" w:rsidP="00FF7F78">
            <w:pPr>
              <w:pStyle w:val="Textoindependiente"/>
              <w:jc w:val="both"/>
              <w:rPr>
                <w:rFonts w:ascii="Times New Roman" w:hAnsi="Times New Roman" w:cs="Times New Roman"/>
                <w:sz w:val="24"/>
              </w:rPr>
            </w:pPr>
            <w:r w:rsidRPr="005B1565">
              <w:rPr>
                <w:rFonts w:ascii="Times New Roman" w:hAnsi="Times New Roman" w:cs="Times New Roman"/>
                <w:sz w:val="24"/>
              </w:rPr>
              <w:t>25</w:t>
            </w:r>
            <w:r w:rsidR="003B2A40" w:rsidRPr="005B1565">
              <w:rPr>
                <w:rFonts w:ascii="Times New Roman" w:hAnsi="Times New Roman" w:cs="Times New Roman"/>
                <w:sz w:val="24"/>
              </w:rPr>
              <w:t xml:space="preserve"> de </w:t>
            </w:r>
            <w:r w:rsidR="00FF7F78" w:rsidRPr="005B1565">
              <w:rPr>
                <w:rFonts w:ascii="Times New Roman" w:hAnsi="Times New Roman" w:cs="Times New Roman"/>
                <w:sz w:val="24"/>
              </w:rPr>
              <w:t>abril</w:t>
            </w:r>
          </w:p>
        </w:tc>
        <w:tc>
          <w:tcPr>
            <w:tcW w:w="2152" w:type="dxa"/>
          </w:tcPr>
          <w:p w14:paraId="533C2675" w14:textId="41EEE4A1" w:rsidR="003B2A40" w:rsidRPr="00A010AC" w:rsidRDefault="003B2A40" w:rsidP="003B2A40">
            <w:pPr>
              <w:pStyle w:val="Textoindependiente"/>
              <w:jc w:val="both"/>
              <w:rPr>
                <w:rFonts w:ascii="Times New Roman" w:hAnsi="Times New Roman" w:cs="Times New Roman"/>
                <w:sz w:val="24"/>
              </w:rPr>
            </w:pPr>
            <w:r w:rsidRPr="00A010AC">
              <w:rPr>
                <w:rFonts w:ascii="Times New Roman" w:hAnsi="Times New Roman" w:cs="Times New Roman"/>
                <w:sz w:val="24"/>
              </w:rPr>
              <w:t>30%</w:t>
            </w:r>
          </w:p>
        </w:tc>
      </w:tr>
      <w:tr w:rsidR="003B2A40" w:rsidRPr="00A010AC" w14:paraId="3D565096" w14:textId="77777777" w:rsidTr="00855752">
        <w:tc>
          <w:tcPr>
            <w:tcW w:w="4673" w:type="dxa"/>
          </w:tcPr>
          <w:p w14:paraId="336A75E1" w14:textId="77777777" w:rsidR="003B2A40" w:rsidRPr="005B1565" w:rsidRDefault="003B2A40" w:rsidP="003B2A4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B1565">
              <w:rPr>
                <w:rFonts w:ascii="Times New Roman" w:hAnsi="Times New Roman" w:cs="Times New Roman"/>
                <w:color w:val="auto"/>
              </w:rPr>
              <w:t xml:space="preserve">Producto 4: Informe preliminar </w:t>
            </w:r>
          </w:p>
          <w:p w14:paraId="4F59200D" w14:textId="7D062F83" w:rsidR="003B2A40" w:rsidRPr="005B1565" w:rsidRDefault="003B2A40" w:rsidP="003B2A4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B1565">
              <w:rPr>
                <w:rFonts w:ascii="Times New Roman" w:hAnsi="Times New Roman" w:cs="Times New Roman"/>
                <w:color w:val="auto"/>
              </w:rPr>
              <w:t>Informe final del año 2, con conformidad de WVP, WVESP, CAIXA</w:t>
            </w:r>
          </w:p>
        </w:tc>
        <w:tc>
          <w:tcPr>
            <w:tcW w:w="2268" w:type="dxa"/>
          </w:tcPr>
          <w:p w14:paraId="1871C352" w14:textId="5E9DE9AB" w:rsidR="00FF7F78" w:rsidRPr="005B1565" w:rsidRDefault="00765FFB" w:rsidP="003B2A40">
            <w:pPr>
              <w:pStyle w:val="Textoindependiente"/>
              <w:jc w:val="both"/>
              <w:rPr>
                <w:rFonts w:ascii="Times New Roman" w:hAnsi="Times New Roman" w:cs="Times New Roman"/>
                <w:sz w:val="24"/>
              </w:rPr>
            </w:pPr>
            <w:r w:rsidRPr="005B1565">
              <w:rPr>
                <w:rFonts w:ascii="Times New Roman" w:hAnsi="Times New Roman" w:cs="Times New Roman"/>
                <w:sz w:val="24"/>
              </w:rPr>
              <w:t>30</w:t>
            </w:r>
            <w:r w:rsidR="003B2A40" w:rsidRPr="005B1565">
              <w:rPr>
                <w:rFonts w:ascii="Times New Roman" w:hAnsi="Times New Roman" w:cs="Times New Roman"/>
                <w:sz w:val="24"/>
              </w:rPr>
              <w:t xml:space="preserve"> de abril</w:t>
            </w:r>
          </w:p>
          <w:p w14:paraId="292F79D3" w14:textId="0846C8AE" w:rsidR="003B2A40" w:rsidRPr="005B1565" w:rsidRDefault="003B2A40" w:rsidP="003B2A40">
            <w:pPr>
              <w:pStyle w:val="Textoindependiente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2" w:type="dxa"/>
          </w:tcPr>
          <w:p w14:paraId="1D616B19" w14:textId="33A0ED1D" w:rsidR="003B2A40" w:rsidRPr="00A010AC" w:rsidRDefault="003B2A40" w:rsidP="003B2A40">
            <w:pPr>
              <w:pStyle w:val="Textoindependiente"/>
              <w:jc w:val="both"/>
              <w:rPr>
                <w:rFonts w:ascii="Times New Roman" w:hAnsi="Times New Roman" w:cs="Times New Roman"/>
                <w:sz w:val="24"/>
              </w:rPr>
            </w:pPr>
            <w:r w:rsidRPr="00A010AC">
              <w:rPr>
                <w:rFonts w:ascii="Times New Roman" w:hAnsi="Times New Roman" w:cs="Times New Roman"/>
                <w:sz w:val="24"/>
              </w:rPr>
              <w:t>40%</w:t>
            </w:r>
          </w:p>
        </w:tc>
      </w:tr>
    </w:tbl>
    <w:p w14:paraId="48F73BEE" w14:textId="0B8ECD61" w:rsidR="00795540" w:rsidRDefault="00795540" w:rsidP="00795540">
      <w:pPr>
        <w:suppressAutoHyphens/>
        <w:autoSpaceDE w:val="0"/>
        <w:autoSpaceDN w:val="0"/>
        <w:adjustRightInd w:val="0"/>
        <w:spacing w:after="60"/>
        <w:ind w:left="708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5AF4DD61" w14:textId="77777777" w:rsidR="004C17E3" w:rsidRDefault="004C17E3" w:rsidP="00795540">
      <w:pPr>
        <w:suppressAutoHyphens/>
        <w:autoSpaceDE w:val="0"/>
        <w:autoSpaceDN w:val="0"/>
        <w:adjustRightInd w:val="0"/>
        <w:spacing w:after="60"/>
        <w:ind w:left="708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46CED277" w14:textId="12D04507" w:rsidR="00A010AC" w:rsidRPr="004C17E3" w:rsidRDefault="004C17E3" w:rsidP="00795540">
      <w:pPr>
        <w:suppressAutoHyphens/>
        <w:autoSpaceDE w:val="0"/>
        <w:autoSpaceDN w:val="0"/>
        <w:adjustRightInd w:val="0"/>
        <w:spacing w:after="60"/>
        <w:ind w:left="708"/>
        <w:jc w:val="both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  <w:r w:rsidRPr="004C17E3">
        <w:rPr>
          <w:rFonts w:asciiTheme="majorHAnsi" w:hAnsiTheme="majorHAnsi" w:cstheme="majorHAnsi"/>
          <w:b/>
          <w:color w:val="000000" w:themeColor="text1"/>
          <w:sz w:val="20"/>
          <w:szCs w:val="20"/>
        </w:rPr>
        <w:lastRenderedPageBreak/>
        <w:t>Alcances del proyecto:</w:t>
      </w: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3686"/>
        <w:gridCol w:w="5528"/>
      </w:tblGrid>
      <w:tr w:rsidR="00A010AC" w:rsidRPr="004C17E3" w14:paraId="3E0C65AC" w14:textId="77777777" w:rsidTr="00855752">
        <w:trPr>
          <w:trHeight w:val="920"/>
        </w:trPr>
        <w:tc>
          <w:tcPr>
            <w:tcW w:w="3686" w:type="dxa"/>
            <w:vAlign w:val="center"/>
          </w:tcPr>
          <w:p w14:paraId="19ECB052" w14:textId="77777777" w:rsidR="00A010AC" w:rsidRPr="004C17E3" w:rsidRDefault="00A010AC" w:rsidP="004C17E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4C17E3">
              <w:rPr>
                <w:rFonts w:ascii="Times New Roman" w:hAnsi="Times New Roman" w:cs="Times New Roman"/>
                <w:sz w:val="24"/>
                <w:szCs w:val="24"/>
              </w:rPr>
              <w:t>Programa/Proyecto</w:t>
            </w:r>
          </w:p>
        </w:tc>
        <w:tc>
          <w:tcPr>
            <w:tcW w:w="5528" w:type="dxa"/>
            <w:vAlign w:val="center"/>
          </w:tcPr>
          <w:p w14:paraId="2834FBF4" w14:textId="77777777" w:rsidR="00A010AC" w:rsidRPr="004C17E3" w:rsidRDefault="00A010AC" w:rsidP="004C17E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4C17E3">
              <w:rPr>
                <w:rFonts w:ascii="Times New Roman" w:hAnsi="Times New Roman" w:cs="Times New Roman"/>
                <w:sz w:val="24"/>
                <w:szCs w:val="24"/>
              </w:rPr>
              <w:t xml:space="preserve">Auditoría Financiera: </w:t>
            </w:r>
          </w:p>
          <w:p w14:paraId="42331DD6" w14:textId="431C8668" w:rsidR="00A010AC" w:rsidRPr="004C17E3" w:rsidRDefault="004C17E3" w:rsidP="004C17E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Proyecto </w:t>
            </w:r>
            <w:r w:rsidRPr="00795540">
              <w:rPr>
                <w:rFonts w:ascii="Times New Roman" w:hAnsi="Times New Roman" w:cs="Times New Roman"/>
                <w:sz w:val="24"/>
                <w:szCs w:val="24"/>
              </w:rPr>
              <w:t>Mujeres y Jóvenes a la Vanguardia: Innovación y Emprendimiento (Fase II).</w:t>
            </w:r>
          </w:p>
        </w:tc>
      </w:tr>
      <w:tr w:rsidR="00A010AC" w:rsidRPr="004C17E3" w14:paraId="7985C4BA" w14:textId="77777777" w:rsidTr="00855752">
        <w:trPr>
          <w:trHeight w:val="313"/>
        </w:trPr>
        <w:tc>
          <w:tcPr>
            <w:tcW w:w="3686" w:type="dxa"/>
            <w:vAlign w:val="center"/>
          </w:tcPr>
          <w:p w14:paraId="7CA54389" w14:textId="77777777" w:rsidR="00A010AC" w:rsidRPr="004C17E3" w:rsidRDefault="00A010AC" w:rsidP="004C17E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4C17E3">
              <w:rPr>
                <w:rFonts w:ascii="Times New Roman" w:hAnsi="Times New Roman" w:cs="Times New Roman"/>
                <w:sz w:val="24"/>
                <w:szCs w:val="24"/>
              </w:rPr>
              <w:t>Número del Proyecto</w:t>
            </w:r>
          </w:p>
        </w:tc>
        <w:tc>
          <w:tcPr>
            <w:tcW w:w="5528" w:type="dxa"/>
            <w:vAlign w:val="center"/>
          </w:tcPr>
          <w:p w14:paraId="49FC924F" w14:textId="6D16DAE1" w:rsidR="00A010AC" w:rsidRPr="004C17E3" w:rsidRDefault="004C17E3" w:rsidP="008C6361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Proyecto </w:t>
            </w:r>
            <w:r w:rsidRPr="00795540">
              <w:rPr>
                <w:rFonts w:ascii="Times New Roman" w:hAnsi="Times New Roman" w:cs="Times New Roman"/>
                <w:sz w:val="24"/>
                <w:szCs w:val="24"/>
              </w:rPr>
              <w:t>Mujeres y Jóvenes a la Vanguardia: Innova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ción y Emprendimiento (Fase II) – P222053</w:t>
            </w:r>
          </w:p>
        </w:tc>
      </w:tr>
      <w:tr w:rsidR="00A010AC" w:rsidRPr="004C17E3" w14:paraId="0CCE5D7B" w14:textId="77777777" w:rsidTr="00855752">
        <w:trPr>
          <w:trHeight w:val="419"/>
        </w:trPr>
        <w:tc>
          <w:tcPr>
            <w:tcW w:w="3686" w:type="dxa"/>
            <w:vAlign w:val="center"/>
          </w:tcPr>
          <w:p w14:paraId="1BD90038" w14:textId="17ADBAD3" w:rsidR="00A010AC" w:rsidRPr="004C17E3" w:rsidRDefault="00A010AC" w:rsidP="004C17E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4C17E3">
              <w:rPr>
                <w:rFonts w:ascii="Times New Roman" w:hAnsi="Times New Roman" w:cs="Times New Roman"/>
                <w:sz w:val="24"/>
                <w:szCs w:val="24"/>
              </w:rPr>
              <w:t>Ubicación del Proyecto</w:t>
            </w:r>
          </w:p>
        </w:tc>
        <w:tc>
          <w:tcPr>
            <w:tcW w:w="5528" w:type="dxa"/>
            <w:vAlign w:val="center"/>
          </w:tcPr>
          <w:p w14:paraId="6EEA2681" w14:textId="77777777" w:rsidR="00A010AC" w:rsidRPr="004C17E3" w:rsidRDefault="00A010AC" w:rsidP="004C17E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4C17E3">
              <w:rPr>
                <w:rFonts w:ascii="Times New Roman" w:hAnsi="Times New Roman" w:cs="Times New Roman"/>
                <w:sz w:val="24"/>
                <w:szCs w:val="24"/>
              </w:rPr>
              <w:t>Cusco : Mujer Joven Emprendiendo</w:t>
            </w:r>
          </w:p>
          <w:p w14:paraId="27D40B9D" w14:textId="77777777" w:rsidR="00A010AC" w:rsidRPr="004C17E3" w:rsidRDefault="00A010AC" w:rsidP="004C17E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4C17E3">
              <w:rPr>
                <w:rFonts w:ascii="Times New Roman" w:hAnsi="Times New Roman" w:cs="Times New Roman"/>
                <w:sz w:val="24"/>
                <w:szCs w:val="24"/>
              </w:rPr>
              <w:t>Lima : Innovar Para Crecer</w:t>
            </w:r>
          </w:p>
        </w:tc>
      </w:tr>
      <w:tr w:rsidR="00A010AC" w:rsidRPr="004C17E3" w14:paraId="6D32147C" w14:textId="77777777" w:rsidTr="00855752">
        <w:trPr>
          <w:trHeight w:val="411"/>
        </w:trPr>
        <w:tc>
          <w:tcPr>
            <w:tcW w:w="3686" w:type="dxa"/>
            <w:vAlign w:val="center"/>
          </w:tcPr>
          <w:p w14:paraId="63E4EA2F" w14:textId="77777777" w:rsidR="00A010AC" w:rsidRPr="004C17E3" w:rsidRDefault="00A010AC" w:rsidP="004C17E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4C17E3">
              <w:rPr>
                <w:rFonts w:ascii="Times New Roman" w:hAnsi="Times New Roman" w:cs="Times New Roman"/>
                <w:sz w:val="24"/>
                <w:szCs w:val="24"/>
              </w:rPr>
              <w:t>Beneficiarios del Proyecto</w:t>
            </w:r>
          </w:p>
        </w:tc>
        <w:tc>
          <w:tcPr>
            <w:tcW w:w="5528" w:type="dxa"/>
            <w:vAlign w:val="center"/>
          </w:tcPr>
          <w:p w14:paraId="5FF8F73F" w14:textId="77777777" w:rsidR="00A010AC" w:rsidRPr="004C17E3" w:rsidRDefault="00A010AC" w:rsidP="004C17E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4C17E3">
              <w:rPr>
                <w:rFonts w:ascii="Times New Roman" w:hAnsi="Times New Roman" w:cs="Times New Roman"/>
                <w:sz w:val="24"/>
                <w:szCs w:val="24"/>
              </w:rPr>
              <w:t>Todo el proyecto</w:t>
            </w:r>
          </w:p>
        </w:tc>
      </w:tr>
      <w:tr w:rsidR="00A010AC" w:rsidRPr="004C17E3" w14:paraId="72C4F721" w14:textId="77777777" w:rsidTr="00855752">
        <w:trPr>
          <w:trHeight w:val="361"/>
        </w:trPr>
        <w:tc>
          <w:tcPr>
            <w:tcW w:w="3686" w:type="dxa"/>
            <w:vAlign w:val="center"/>
          </w:tcPr>
          <w:p w14:paraId="3548C8C4" w14:textId="77777777" w:rsidR="00A010AC" w:rsidRPr="004C17E3" w:rsidRDefault="00A010AC" w:rsidP="004C17E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4C17E3">
              <w:rPr>
                <w:rFonts w:ascii="Times New Roman" w:hAnsi="Times New Roman" w:cs="Times New Roman"/>
                <w:sz w:val="24"/>
                <w:szCs w:val="24"/>
              </w:rPr>
              <w:t>Presupuesto del Proyecto</w:t>
            </w:r>
          </w:p>
        </w:tc>
        <w:tc>
          <w:tcPr>
            <w:tcW w:w="5528" w:type="dxa"/>
            <w:vAlign w:val="center"/>
          </w:tcPr>
          <w:p w14:paraId="444ADA73" w14:textId="77777777" w:rsidR="00A010AC" w:rsidRPr="004C17E3" w:rsidRDefault="00A010AC" w:rsidP="004C17E3">
            <w:pPr>
              <w:pStyle w:val="Sinespaciad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-El PPTO TOTAL MUJER JOVEN EMPRENDIENDO es de UE€ 240,914 EUROS.</w:t>
            </w:r>
          </w:p>
          <w:p w14:paraId="06AB400D" w14:textId="77777777" w:rsidR="00A010AC" w:rsidRPr="004C17E3" w:rsidRDefault="00A010AC" w:rsidP="004C17E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4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C17E3">
              <w:rPr>
                <w:rFonts w:ascii="Times New Roman" w:hAnsi="Times New Roman" w:cs="Times New Roman"/>
                <w:sz w:val="24"/>
                <w:szCs w:val="24"/>
              </w:rPr>
              <w:t xml:space="preserve"> EL PPTO TOTAL PROYECTO INNOVAR PARA CRECER es de </w:t>
            </w:r>
            <w:r w:rsidRPr="004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UE€ 750,000.0 EUROS </w:t>
            </w:r>
          </w:p>
        </w:tc>
      </w:tr>
    </w:tbl>
    <w:p w14:paraId="0949A6FA" w14:textId="77777777" w:rsidR="00A010AC" w:rsidRPr="001D31E1" w:rsidRDefault="00A010AC" w:rsidP="00A010AC">
      <w:pPr>
        <w:spacing w:after="0" w:line="360" w:lineRule="auto"/>
        <w:ind w:left="851"/>
        <w:jc w:val="both"/>
        <w:rPr>
          <w:rFonts w:ascii="Arial" w:hAnsi="Arial" w:cs="Arial"/>
          <w:b/>
          <w:sz w:val="20"/>
          <w:szCs w:val="20"/>
        </w:rPr>
      </w:pPr>
    </w:p>
    <w:p w14:paraId="1C91A17B" w14:textId="77777777" w:rsidR="00A010AC" w:rsidRPr="00467570" w:rsidRDefault="00A010AC" w:rsidP="00795540">
      <w:pPr>
        <w:suppressAutoHyphens/>
        <w:autoSpaceDE w:val="0"/>
        <w:autoSpaceDN w:val="0"/>
        <w:adjustRightInd w:val="0"/>
        <w:spacing w:after="60"/>
        <w:ind w:left="708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2393FD32" w14:textId="3BAFAA93" w:rsidR="00795540" w:rsidRPr="00CC54A9" w:rsidRDefault="00CC54A9" w:rsidP="00CC54A9">
      <w:pPr>
        <w:pStyle w:val="COVERPAGE2"/>
        <w:numPr>
          <w:ilvl w:val="0"/>
          <w:numId w:val="24"/>
        </w:numPr>
        <w:spacing w:line="276" w:lineRule="auto"/>
        <w:jc w:val="left"/>
        <w:rPr>
          <w:rFonts w:ascii="Times New Roman" w:eastAsia="Gungsuh" w:hAnsi="Times New Roman"/>
          <w:b/>
          <w:color w:val="auto"/>
          <w:sz w:val="22"/>
          <w:szCs w:val="22"/>
          <w:lang w:val="es-ES"/>
        </w:rPr>
      </w:pPr>
      <w:r w:rsidRPr="00CC54A9">
        <w:rPr>
          <w:rFonts w:ascii="Times New Roman" w:eastAsia="Gungsuh" w:hAnsi="Times New Roman"/>
          <w:b/>
          <w:color w:val="auto"/>
          <w:sz w:val="22"/>
          <w:szCs w:val="22"/>
          <w:lang w:val="es-ES"/>
        </w:rPr>
        <w:t>REQUERIMIENTO DE PROFESIONAL Y/O EMPRESA:</w:t>
      </w:r>
    </w:p>
    <w:p w14:paraId="704C7BAE" w14:textId="77777777" w:rsidR="00795540" w:rsidRPr="001B7893" w:rsidRDefault="00795540" w:rsidP="00795540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360" w:firstLine="349"/>
        <w:jc w:val="both"/>
        <w:rPr>
          <w:color w:val="000000"/>
        </w:rPr>
      </w:pPr>
      <w:r w:rsidRPr="001B7893">
        <w:rPr>
          <w:color w:val="000000"/>
        </w:rPr>
        <w:t>Experiencia demostrada en Auditoría de Proyectos de Desarrollo.</w:t>
      </w:r>
    </w:p>
    <w:p w14:paraId="4131B84C" w14:textId="77777777" w:rsidR="00795540" w:rsidRPr="001B7893" w:rsidRDefault="00795540" w:rsidP="00795540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360" w:firstLine="349"/>
        <w:jc w:val="both"/>
        <w:rPr>
          <w:color w:val="000000"/>
        </w:rPr>
      </w:pPr>
      <w:r w:rsidRPr="001B7893">
        <w:rPr>
          <w:color w:val="000000"/>
        </w:rPr>
        <w:t>Miembro de una firma internacional.</w:t>
      </w:r>
    </w:p>
    <w:p w14:paraId="2B781FA4" w14:textId="77777777" w:rsidR="00795540" w:rsidRPr="001B7893" w:rsidRDefault="00795540" w:rsidP="00795540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360" w:firstLine="349"/>
        <w:jc w:val="both"/>
        <w:rPr>
          <w:color w:val="000000"/>
        </w:rPr>
      </w:pPr>
      <w:r w:rsidRPr="001B7893">
        <w:rPr>
          <w:color w:val="000000"/>
        </w:rPr>
        <w:t>Habilitado.</w:t>
      </w:r>
    </w:p>
    <w:p w14:paraId="4D5674BF" w14:textId="77777777" w:rsidR="00795540" w:rsidRDefault="00795540" w:rsidP="00795540">
      <w:pPr>
        <w:pStyle w:val="COVERPAGE2"/>
        <w:spacing w:line="276" w:lineRule="auto"/>
        <w:jc w:val="left"/>
        <w:rPr>
          <w:rFonts w:ascii="Times New Roman" w:eastAsia="Gungsuh" w:hAnsi="Times New Roman"/>
          <w:color w:val="auto"/>
          <w:sz w:val="22"/>
          <w:szCs w:val="22"/>
          <w:lang w:val="es-ES"/>
        </w:rPr>
      </w:pPr>
    </w:p>
    <w:p w14:paraId="16988599" w14:textId="22891FD5" w:rsidR="00795540" w:rsidRPr="0003387B" w:rsidRDefault="0065594C" w:rsidP="0065594C">
      <w:pPr>
        <w:pStyle w:val="COVERPAGE2"/>
        <w:numPr>
          <w:ilvl w:val="0"/>
          <w:numId w:val="24"/>
        </w:numPr>
        <w:spacing w:line="276" w:lineRule="auto"/>
        <w:jc w:val="left"/>
        <w:rPr>
          <w:rFonts w:ascii="Times New Roman" w:eastAsia="Gungsuh" w:hAnsi="Times New Roman"/>
          <w:b/>
          <w:color w:val="auto"/>
          <w:sz w:val="22"/>
          <w:szCs w:val="22"/>
          <w:lang w:val="es-ES"/>
        </w:rPr>
      </w:pPr>
      <w:r w:rsidRPr="0003387B">
        <w:rPr>
          <w:rFonts w:ascii="Times New Roman" w:eastAsia="Gungsuh" w:hAnsi="Times New Roman"/>
          <w:b/>
          <w:color w:val="auto"/>
          <w:sz w:val="22"/>
          <w:szCs w:val="22"/>
          <w:lang w:val="es-ES"/>
        </w:rPr>
        <w:t>CRONOGRAMA DEL PROCESO: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2"/>
        <w:gridCol w:w="753"/>
        <w:gridCol w:w="2409"/>
      </w:tblGrid>
      <w:tr w:rsidR="0065594C" w:rsidRPr="00467570" w14:paraId="6DC18D52" w14:textId="77777777" w:rsidTr="005B1565">
        <w:trPr>
          <w:trHeight w:val="174"/>
          <w:jc w:val="center"/>
        </w:trPr>
        <w:tc>
          <w:tcPr>
            <w:tcW w:w="5265" w:type="dxa"/>
            <w:gridSpan w:val="2"/>
            <w:shd w:val="clear" w:color="auto" w:fill="FABF8F"/>
            <w:vAlign w:val="center"/>
          </w:tcPr>
          <w:p w14:paraId="2FD62647" w14:textId="77777777" w:rsidR="0065594C" w:rsidRPr="00467570" w:rsidRDefault="0065594C" w:rsidP="00855752">
            <w:pPr>
              <w:spacing w:before="40" w:after="40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467570"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  <w:t>Actividad</w:t>
            </w:r>
          </w:p>
        </w:tc>
        <w:tc>
          <w:tcPr>
            <w:tcW w:w="2408" w:type="dxa"/>
            <w:shd w:val="clear" w:color="auto" w:fill="FABF8F"/>
            <w:vAlign w:val="center"/>
          </w:tcPr>
          <w:p w14:paraId="45872C76" w14:textId="77777777" w:rsidR="0065594C" w:rsidRPr="00467570" w:rsidRDefault="0065594C" w:rsidP="00855752">
            <w:pPr>
              <w:spacing w:before="40" w:after="40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467570"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  <w:t>Fecha</w:t>
            </w:r>
          </w:p>
        </w:tc>
      </w:tr>
      <w:tr w:rsidR="005B1565" w:rsidRPr="00467570" w14:paraId="031C2254" w14:textId="77777777" w:rsidTr="005B1565">
        <w:trPr>
          <w:trHeight w:val="194"/>
          <w:jc w:val="center"/>
        </w:trPr>
        <w:tc>
          <w:tcPr>
            <w:tcW w:w="4512" w:type="dxa"/>
          </w:tcPr>
          <w:p w14:paraId="3557768E" w14:textId="1BDCA482" w:rsidR="005B1565" w:rsidRPr="00467570" w:rsidRDefault="005B1565" w:rsidP="005B1565">
            <w:pPr>
              <w:autoSpaceDE w:val="0"/>
              <w:autoSpaceDN w:val="0"/>
              <w:adjustRightInd w:val="0"/>
              <w:spacing w:before="40" w:after="40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  <w:lang w:eastAsia="es-PE"/>
              </w:rPr>
            </w:pPr>
            <w:r w:rsidRPr="009D659B">
              <w:rPr>
                <w:sz w:val="20"/>
                <w:szCs w:val="20"/>
              </w:rPr>
              <w:t>Publicación de convocatorias</w:t>
            </w:r>
          </w:p>
        </w:tc>
        <w:tc>
          <w:tcPr>
            <w:tcW w:w="3162" w:type="dxa"/>
            <w:gridSpan w:val="2"/>
            <w:vAlign w:val="center"/>
          </w:tcPr>
          <w:p w14:paraId="776BF17C" w14:textId="5D312E3E" w:rsidR="005B1565" w:rsidRPr="00467570" w:rsidRDefault="005B1565" w:rsidP="005B1565">
            <w:pPr>
              <w:spacing w:before="40" w:after="40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11 - 03 - 25</w:t>
            </w:r>
          </w:p>
        </w:tc>
      </w:tr>
      <w:tr w:rsidR="005B1565" w:rsidRPr="00467570" w14:paraId="1E884E0F" w14:textId="77777777" w:rsidTr="005B1565">
        <w:trPr>
          <w:trHeight w:val="349"/>
          <w:jc w:val="center"/>
        </w:trPr>
        <w:tc>
          <w:tcPr>
            <w:tcW w:w="4512" w:type="dxa"/>
          </w:tcPr>
          <w:p w14:paraId="695DA2CA" w14:textId="0B9D4A98" w:rsidR="005B1565" w:rsidRPr="00467570" w:rsidRDefault="005B1565" w:rsidP="005B1565">
            <w:pPr>
              <w:autoSpaceDE w:val="0"/>
              <w:autoSpaceDN w:val="0"/>
              <w:adjustRightInd w:val="0"/>
              <w:spacing w:before="40" w:after="0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  <w:lang w:eastAsia="es-PE"/>
              </w:rPr>
            </w:pPr>
            <w:r w:rsidRPr="009D659B">
              <w:rPr>
                <w:sz w:val="20"/>
                <w:szCs w:val="20"/>
              </w:rPr>
              <w:t xml:space="preserve">Consultas de personas interesadas/participantes </w:t>
            </w:r>
          </w:p>
        </w:tc>
        <w:tc>
          <w:tcPr>
            <w:tcW w:w="3162" w:type="dxa"/>
            <w:gridSpan w:val="2"/>
          </w:tcPr>
          <w:p w14:paraId="483B1B04" w14:textId="2F87277E" w:rsidR="005B1565" w:rsidRPr="00467570" w:rsidRDefault="005B1565" w:rsidP="005B1565">
            <w:pPr>
              <w:spacing w:before="40" w:after="0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Del 12 – 03 - </w:t>
            </w:r>
            <w:r w:rsidRPr="00484665">
              <w:rPr>
                <w:rFonts w:ascii="Calibri" w:eastAsia="Calibri" w:hAnsi="Calibri" w:cs="Calibri"/>
                <w:color w:val="000000" w:themeColor="text1"/>
              </w:rPr>
              <w:t>25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al 13 – 03 - 2025</w:t>
            </w:r>
          </w:p>
        </w:tc>
      </w:tr>
      <w:tr w:rsidR="005B1565" w:rsidRPr="00467570" w14:paraId="103F4F0D" w14:textId="77777777" w:rsidTr="005B1565">
        <w:trPr>
          <w:trHeight w:val="189"/>
          <w:jc w:val="center"/>
        </w:trPr>
        <w:tc>
          <w:tcPr>
            <w:tcW w:w="4512" w:type="dxa"/>
          </w:tcPr>
          <w:p w14:paraId="6E27549C" w14:textId="5B2DFF89" w:rsidR="005B1565" w:rsidRPr="00467570" w:rsidRDefault="005B1565" w:rsidP="005B1565">
            <w:pPr>
              <w:autoSpaceDE w:val="0"/>
              <w:autoSpaceDN w:val="0"/>
              <w:adjustRightInd w:val="0"/>
              <w:spacing w:before="40" w:after="40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  <w:lang w:eastAsia="es-PE"/>
              </w:rPr>
            </w:pPr>
            <w:r w:rsidRPr="009D659B">
              <w:rPr>
                <w:sz w:val="20"/>
                <w:szCs w:val="20"/>
              </w:rPr>
              <w:t>Respuestas de consultas</w:t>
            </w:r>
          </w:p>
        </w:tc>
        <w:tc>
          <w:tcPr>
            <w:tcW w:w="3162" w:type="dxa"/>
            <w:gridSpan w:val="2"/>
          </w:tcPr>
          <w:p w14:paraId="75E5E997" w14:textId="3B96FD7A" w:rsidR="005B1565" w:rsidRPr="00467570" w:rsidRDefault="005B1565" w:rsidP="005B1565">
            <w:pPr>
              <w:spacing w:before="40" w:after="40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14 - 03 – 2025</w:t>
            </w:r>
          </w:p>
        </w:tc>
      </w:tr>
      <w:tr w:rsidR="005B1565" w:rsidRPr="00467570" w14:paraId="028E541F" w14:textId="77777777" w:rsidTr="005B1565">
        <w:trPr>
          <w:trHeight w:val="194"/>
          <w:jc w:val="center"/>
        </w:trPr>
        <w:tc>
          <w:tcPr>
            <w:tcW w:w="4512" w:type="dxa"/>
          </w:tcPr>
          <w:p w14:paraId="67C86FAD" w14:textId="1A0332B9" w:rsidR="005B1565" w:rsidRPr="00467570" w:rsidRDefault="005B1565" w:rsidP="005B1565">
            <w:pPr>
              <w:autoSpaceDE w:val="0"/>
              <w:autoSpaceDN w:val="0"/>
              <w:adjustRightInd w:val="0"/>
              <w:spacing w:before="40" w:after="40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  <w:lang w:eastAsia="es-PE"/>
              </w:rPr>
            </w:pPr>
            <w:r w:rsidRPr="009D659B">
              <w:rPr>
                <w:sz w:val="20"/>
                <w:szCs w:val="20"/>
              </w:rPr>
              <w:t>Presentación y recepción de propuestas</w:t>
            </w:r>
          </w:p>
        </w:tc>
        <w:tc>
          <w:tcPr>
            <w:tcW w:w="3162" w:type="dxa"/>
            <w:gridSpan w:val="2"/>
          </w:tcPr>
          <w:p w14:paraId="0F712468" w14:textId="12E25FDD" w:rsidR="005B1565" w:rsidRPr="00467570" w:rsidRDefault="005B1565" w:rsidP="005B1565">
            <w:pPr>
              <w:spacing w:before="40" w:after="40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Hasta 19 - 03 - 2025</w:t>
            </w:r>
          </w:p>
        </w:tc>
      </w:tr>
      <w:tr w:rsidR="005B1565" w:rsidRPr="00467570" w14:paraId="7ED87C27" w14:textId="77777777" w:rsidTr="005B1565">
        <w:trPr>
          <w:trHeight w:val="194"/>
          <w:jc w:val="center"/>
        </w:trPr>
        <w:tc>
          <w:tcPr>
            <w:tcW w:w="4512" w:type="dxa"/>
          </w:tcPr>
          <w:p w14:paraId="293DCE6E" w14:textId="203B25E8" w:rsidR="005B1565" w:rsidRPr="00467570" w:rsidRDefault="005B1565" w:rsidP="005B1565">
            <w:pPr>
              <w:autoSpaceDE w:val="0"/>
              <w:autoSpaceDN w:val="0"/>
              <w:adjustRightInd w:val="0"/>
              <w:spacing w:before="40" w:after="40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  <w:lang w:eastAsia="es-PE"/>
              </w:rPr>
            </w:pPr>
            <w:r w:rsidRPr="009D659B">
              <w:rPr>
                <w:sz w:val="20"/>
                <w:szCs w:val="20"/>
              </w:rPr>
              <w:t xml:space="preserve">Entrevistas y evaluación de propuestas </w:t>
            </w:r>
          </w:p>
        </w:tc>
        <w:tc>
          <w:tcPr>
            <w:tcW w:w="3162" w:type="dxa"/>
            <w:gridSpan w:val="2"/>
          </w:tcPr>
          <w:p w14:paraId="43250909" w14:textId="1C4E9B14" w:rsidR="005B1565" w:rsidRPr="00467570" w:rsidRDefault="005B1565" w:rsidP="005B1565">
            <w:pPr>
              <w:spacing w:before="40" w:after="40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20 -</w:t>
            </w:r>
            <w:r w:rsidRPr="0048466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03 - </w:t>
            </w:r>
            <w:r w:rsidRPr="00484665">
              <w:rPr>
                <w:rFonts w:ascii="Calibri" w:eastAsia="Calibri" w:hAnsi="Calibri" w:cs="Calibri"/>
                <w:color w:val="000000" w:themeColor="text1"/>
              </w:rPr>
              <w:t>25</w:t>
            </w:r>
          </w:p>
        </w:tc>
      </w:tr>
      <w:tr w:rsidR="005B1565" w:rsidRPr="00467570" w14:paraId="6F6A5F18" w14:textId="77777777" w:rsidTr="005B1565">
        <w:trPr>
          <w:trHeight w:val="194"/>
          <w:jc w:val="center"/>
        </w:trPr>
        <w:tc>
          <w:tcPr>
            <w:tcW w:w="4512" w:type="dxa"/>
          </w:tcPr>
          <w:p w14:paraId="521FD4DC" w14:textId="3015B228" w:rsidR="005B1565" w:rsidRPr="00467570" w:rsidRDefault="005B1565" w:rsidP="005B1565">
            <w:pPr>
              <w:autoSpaceDE w:val="0"/>
              <w:autoSpaceDN w:val="0"/>
              <w:adjustRightInd w:val="0"/>
              <w:spacing w:before="40" w:after="40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  <w:lang w:eastAsia="es-PE"/>
              </w:rPr>
            </w:pPr>
            <w:r w:rsidRPr="009D659B">
              <w:rPr>
                <w:sz w:val="20"/>
                <w:szCs w:val="20"/>
              </w:rPr>
              <w:t>Publicación resultados finales</w:t>
            </w:r>
          </w:p>
        </w:tc>
        <w:tc>
          <w:tcPr>
            <w:tcW w:w="3162" w:type="dxa"/>
            <w:gridSpan w:val="2"/>
          </w:tcPr>
          <w:p w14:paraId="2A35DCF5" w14:textId="4DAD6842" w:rsidR="005B1565" w:rsidRPr="00467570" w:rsidRDefault="005B1565" w:rsidP="005B1565">
            <w:pPr>
              <w:spacing w:before="40" w:after="40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21</w:t>
            </w:r>
            <w:r w:rsidRPr="00484665">
              <w:rPr>
                <w:rFonts w:ascii="Calibri" w:eastAsia="Calibri" w:hAnsi="Calibri" w:cs="Calibri"/>
                <w:color w:val="000000" w:themeColor="text1"/>
              </w:rPr>
              <w:t xml:space="preserve"> - </w:t>
            </w:r>
            <w:r>
              <w:rPr>
                <w:rFonts w:ascii="Calibri" w:eastAsia="Calibri" w:hAnsi="Calibri" w:cs="Calibri"/>
                <w:color w:val="000000" w:themeColor="text1"/>
              </w:rPr>
              <w:t>03</w:t>
            </w:r>
            <w:r w:rsidRPr="0048466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</w:rPr>
              <w:t>–</w:t>
            </w:r>
            <w:r w:rsidRPr="00484665">
              <w:rPr>
                <w:rFonts w:ascii="Calibri" w:eastAsia="Calibri" w:hAnsi="Calibri" w:cs="Calibri"/>
                <w:color w:val="000000" w:themeColor="text1"/>
              </w:rPr>
              <w:t xml:space="preserve"> 25</w:t>
            </w:r>
          </w:p>
        </w:tc>
      </w:tr>
      <w:tr w:rsidR="005B1565" w:rsidRPr="00467570" w14:paraId="1D7CEB32" w14:textId="77777777" w:rsidTr="005B1565">
        <w:trPr>
          <w:trHeight w:val="194"/>
          <w:jc w:val="center"/>
        </w:trPr>
        <w:tc>
          <w:tcPr>
            <w:tcW w:w="4512" w:type="dxa"/>
          </w:tcPr>
          <w:p w14:paraId="5ECF0F7B" w14:textId="6B494D2B" w:rsidR="005B1565" w:rsidRPr="00467570" w:rsidRDefault="005B1565" w:rsidP="005B1565">
            <w:pPr>
              <w:autoSpaceDE w:val="0"/>
              <w:autoSpaceDN w:val="0"/>
              <w:adjustRightInd w:val="0"/>
              <w:spacing w:before="40" w:after="40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  <w:lang w:eastAsia="es-PE"/>
              </w:rPr>
            </w:pPr>
            <w:r w:rsidRPr="009D659B">
              <w:rPr>
                <w:sz w:val="20"/>
                <w:szCs w:val="20"/>
              </w:rPr>
              <w:t>Inicio del servicio</w:t>
            </w:r>
          </w:p>
        </w:tc>
        <w:tc>
          <w:tcPr>
            <w:tcW w:w="3162" w:type="dxa"/>
            <w:gridSpan w:val="2"/>
          </w:tcPr>
          <w:p w14:paraId="4891D3F3" w14:textId="1DF39A3C" w:rsidR="005B1565" w:rsidRPr="00467570" w:rsidRDefault="005B1565" w:rsidP="005B1565">
            <w:pPr>
              <w:spacing w:before="40" w:after="40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24 </w:t>
            </w:r>
            <w:r w:rsidRPr="00484665">
              <w:rPr>
                <w:rFonts w:ascii="Calibri" w:eastAsia="Calibri" w:hAnsi="Calibri" w:cs="Calibri"/>
                <w:color w:val="000000" w:themeColor="text1"/>
              </w:rPr>
              <w:t xml:space="preserve">- </w:t>
            </w:r>
            <w:r>
              <w:rPr>
                <w:rFonts w:ascii="Calibri" w:eastAsia="Calibri" w:hAnsi="Calibri" w:cs="Calibri"/>
                <w:color w:val="000000" w:themeColor="text1"/>
              </w:rPr>
              <w:t>03</w:t>
            </w:r>
            <w:r w:rsidRPr="00484665">
              <w:rPr>
                <w:rFonts w:ascii="Calibri" w:eastAsia="Calibri" w:hAnsi="Calibri" w:cs="Calibri"/>
                <w:color w:val="000000" w:themeColor="text1"/>
              </w:rPr>
              <w:t xml:space="preserve"> - 25</w:t>
            </w:r>
          </w:p>
        </w:tc>
      </w:tr>
    </w:tbl>
    <w:p w14:paraId="3A629CDD" w14:textId="77777777" w:rsidR="00795540" w:rsidRDefault="00795540" w:rsidP="00795540">
      <w:pPr>
        <w:pStyle w:val="COVERPAGE2"/>
        <w:spacing w:line="276" w:lineRule="auto"/>
        <w:jc w:val="left"/>
        <w:rPr>
          <w:rFonts w:ascii="Times New Roman" w:eastAsia="Gungsuh" w:hAnsi="Times New Roman"/>
          <w:color w:val="auto"/>
          <w:sz w:val="22"/>
          <w:szCs w:val="22"/>
          <w:lang w:val="es-ES"/>
        </w:rPr>
      </w:pPr>
    </w:p>
    <w:p w14:paraId="659BD5EF" w14:textId="77777777" w:rsidR="003D03D9" w:rsidRPr="004839F3" w:rsidRDefault="003D03D9" w:rsidP="003D03D9">
      <w:pPr>
        <w:pStyle w:val="Prrafodelista"/>
        <w:suppressAutoHyphens/>
        <w:autoSpaceDE w:val="0"/>
        <w:autoSpaceDN w:val="0"/>
        <w:adjustRightInd w:val="0"/>
        <w:ind w:left="36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4839F3">
        <w:rPr>
          <w:rFonts w:asciiTheme="majorHAnsi" w:hAnsiTheme="majorHAnsi" w:cstheme="majorHAnsi"/>
          <w:b/>
          <w:sz w:val="20"/>
          <w:szCs w:val="20"/>
          <w:u w:val="single"/>
        </w:rPr>
        <w:t xml:space="preserve">Responsable: </w:t>
      </w:r>
    </w:p>
    <w:p w14:paraId="266B18B4" w14:textId="34894974" w:rsidR="003D03D9" w:rsidRDefault="003D03D9" w:rsidP="003D03D9">
      <w:pPr>
        <w:pStyle w:val="Prrafodelista"/>
        <w:suppressAutoHyphens/>
        <w:autoSpaceDE w:val="0"/>
        <w:autoSpaceDN w:val="0"/>
        <w:adjustRightInd w:val="0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4839F3">
        <w:rPr>
          <w:rFonts w:asciiTheme="majorHAnsi" w:hAnsiTheme="majorHAnsi" w:cstheme="majorHAnsi"/>
          <w:sz w:val="20"/>
          <w:szCs w:val="20"/>
        </w:rPr>
        <w:t>Nombre del solicitante</w:t>
      </w:r>
      <w:r>
        <w:rPr>
          <w:rFonts w:asciiTheme="majorHAnsi" w:hAnsiTheme="majorHAnsi" w:cstheme="majorHAnsi"/>
          <w:sz w:val="20"/>
          <w:szCs w:val="20"/>
        </w:rPr>
        <w:t xml:space="preserve">: </w:t>
      </w:r>
      <w:r w:rsidR="000A7976">
        <w:rPr>
          <w:rFonts w:asciiTheme="majorHAnsi" w:hAnsiTheme="majorHAnsi" w:cstheme="majorHAnsi"/>
          <w:sz w:val="20"/>
          <w:szCs w:val="20"/>
        </w:rPr>
        <w:t>Edwin Pucho Mamani</w:t>
      </w:r>
    </w:p>
    <w:p w14:paraId="11D3B37F" w14:textId="77777777" w:rsidR="000A7976" w:rsidRPr="004839F3" w:rsidRDefault="000A7976" w:rsidP="003D03D9">
      <w:pPr>
        <w:pStyle w:val="Prrafodelista"/>
        <w:suppressAutoHyphens/>
        <w:autoSpaceDE w:val="0"/>
        <w:autoSpaceDN w:val="0"/>
        <w:adjustRightInd w:val="0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14:paraId="3935AB55" w14:textId="77777777" w:rsidR="005B1565" w:rsidRDefault="003D03D9" w:rsidP="003D03D9">
      <w:pPr>
        <w:pStyle w:val="Prrafodelista"/>
        <w:suppressAutoHyphens/>
        <w:autoSpaceDE w:val="0"/>
        <w:autoSpaceDN w:val="0"/>
        <w:adjustRightInd w:val="0"/>
        <w:ind w:left="36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4839F3">
        <w:rPr>
          <w:rFonts w:asciiTheme="majorHAnsi" w:hAnsiTheme="majorHAnsi" w:cstheme="majorHAnsi"/>
          <w:b/>
          <w:sz w:val="20"/>
          <w:szCs w:val="20"/>
          <w:u w:val="single"/>
        </w:rPr>
        <w:t>Tiempo estimado del servicio y/o consultoría:</w:t>
      </w:r>
      <w:r>
        <w:rPr>
          <w:rFonts w:asciiTheme="majorHAnsi" w:hAnsiTheme="majorHAnsi" w:cstheme="majorHAnsi"/>
          <w:b/>
          <w:sz w:val="20"/>
          <w:szCs w:val="20"/>
          <w:u w:val="single"/>
        </w:rPr>
        <w:t xml:space="preserve"> </w:t>
      </w:r>
    </w:p>
    <w:p w14:paraId="759F8AED" w14:textId="3D3BFB87" w:rsidR="003D03D9" w:rsidRPr="00267989" w:rsidRDefault="003406FD" w:rsidP="003D03D9">
      <w:pPr>
        <w:pStyle w:val="Prrafodelista"/>
        <w:suppressAutoHyphens/>
        <w:autoSpaceDE w:val="0"/>
        <w:autoSpaceDN w:val="0"/>
        <w:adjustRightInd w:val="0"/>
        <w:ind w:left="36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sz w:val="20"/>
          <w:szCs w:val="20"/>
        </w:rPr>
        <w:t>38 días</w:t>
      </w:r>
    </w:p>
    <w:p w14:paraId="04A1A8A0" w14:textId="77777777" w:rsidR="003D03D9" w:rsidRPr="00467570" w:rsidRDefault="003D03D9" w:rsidP="003D03D9">
      <w:pPr>
        <w:pStyle w:val="Prrafodelista"/>
        <w:suppressAutoHyphens/>
        <w:autoSpaceDE w:val="0"/>
        <w:autoSpaceDN w:val="0"/>
        <w:adjustRightInd w:val="0"/>
        <w:ind w:left="360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48CEC5C9" w14:textId="77777777" w:rsidR="003D03D9" w:rsidRPr="00604178" w:rsidRDefault="003D03D9" w:rsidP="003D03D9">
      <w:pPr>
        <w:pStyle w:val="Prrafodelista"/>
        <w:numPr>
          <w:ilvl w:val="0"/>
          <w:numId w:val="23"/>
        </w:numPr>
        <w:spacing w:after="160" w:line="259" w:lineRule="auto"/>
        <w:rPr>
          <w:rFonts w:asciiTheme="majorHAnsi" w:hAnsiTheme="majorHAnsi" w:cstheme="majorHAnsi"/>
          <w:color w:val="000000" w:themeColor="text1"/>
          <w:sz w:val="20"/>
          <w:szCs w:val="20"/>
        </w:rPr>
      </w:pPr>
      <w:r>
        <w:rPr>
          <w:rFonts w:asciiTheme="majorHAnsi" w:hAnsiTheme="majorHAnsi" w:cstheme="majorHAnsi"/>
          <w:b/>
          <w:color w:val="000000" w:themeColor="text1"/>
          <w:sz w:val="20"/>
          <w:szCs w:val="20"/>
        </w:rPr>
        <w:t>PRESENTACION DE PROPUESTA</w:t>
      </w:r>
    </w:p>
    <w:p w14:paraId="3F868AAF" w14:textId="77777777" w:rsidR="003D03D9" w:rsidRPr="00267989" w:rsidRDefault="003D03D9" w:rsidP="003D03D9">
      <w:pPr>
        <w:suppressAutoHyphens/>
        <w:autoSpaceDE w:val="0"/>
        <w:autoSpaceDN w:val="0"/>
        <w:adjustRightInd w:val="0"/>
        <w:spacing w:after="6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267989">
        <w:rPr>
          <w:rFonts w:asciiTheme="majorHAnsi" w:hAnsiTheme="majorHAnsi" w:cstheme="majorHAnsi"/>
          <w:b/>
          <w:sz w:val="20"/>
          <w:szCs w:val="20"/>
          <w:u w:val="single"/>
        </w:rPr>
        <w:t>Consultas Técnicas:</w:t>
      </w:r>
    </w:p>
    <w:p w14:paraId="27832D2C" w14:textId="28B5ED55" w:rsidR="003D03D9" w:rsidRDefault="003D03D9" w:rsidP="003D03D9">
      <w:pPr>
        <w:suppressAutoHyphens/>
        <w:autoSpaceDE w:val="0"/>
        <w:autoSpaceDN w:val="0"/>
        <w:adjustRightInd w:val="0"/>
        <w:spacing w:after="6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267989">
        <w:rPr>
          <w:rFonts w:asciiTheme="majorHAnsi" w:hAnsiTheme="majorHAnsi" w:cstheme="majorHAnsi"/>
          <w:sz w:val="20"/>
          <w:szCs w:val="20"/>
        </w:rPr>
        <w:t xml:space="preserve">Para consultas técnicas sobre los términos de referencia, enviar al correo: </w:t>
      </w:r>
      <w:hyperlink r:id="rId10" w:history="1">
        <w:r w:rsidR="000A7976" w:rsidRPr="00E358CC">
          <w:rPr>
            <w:rStyle w:val="Hipervnculo"/>
            <w:rFonts w:asciiTheme="majorHAnsi" w:hAnsiTheme="majorHAnsi" w:cstheme="majorHAnsi"/>
          </w:rPr>
          <w:t>edwin_pucho_mamani@wvi.org</w:t>
        </w:r>
      </w:hyperlink>
      <w:r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202DD2">
        <w:rPr>
          <w:rFonts w:asciiTheme="majorHAnsi" w:hAnsiTheme="majorHAnsi" w:cstheme="majorHAnsi"/>
          <w:sz w:val="20"/>
          <w:szCs w:val="20"/>
        </w:rPr>
        <w:t xml:space="preserve"> con copia</w:t>
      </w:r>
      <w:r>
        <w:rPr>
          <w:rFonts w:asciiTheme="majorHAnsi" w:hAnsiTheme="majorHAnsi" w:cstheme="majorHAnsi"/>
          <w:sz w:val="20"/>
          <w:szCs w:val="20"/>
        </w:rPr>
        <w:t xml:space="preserve"> a</w:t>
      </w:r>
      <w:r w:rsidRPr="00202DD2">
        <w:rPr>
          <w:rFonts w:asciiTheme="majorHAnsi" w:hAnsiTheme="majorHAnsi" w:cstheme="majorHAnsi"/>
          <w:b/>
          <w:sz w:val="20"/>
          <w:szCs w:val="20"/>
        </w:rPr>
        <w:t xml:space="preserve"> </w:t>
      </w:r>
      <w:hyperlink r:id="rId11" w:history="1">
        <w:r w:rsidR="002E73BF" w:rsidRPr="00E50900">
          <w:rPr>
            <w:rStyle w:val="Hipervnculo"/>
            <w:rFonts w:asciiTheme="majorHAnsi" w:hAnsiTheme="majorHAnsi" w:cstheme="majorHAnsi"/>
          </w:rPr>
          <w:t>Celia_cerda@wvi.org</w:t>
        </w:r>
      </w:hyperlink>
      <w:r w:rsidR="002E73BF">
        <w:rPr>
          <w:rStyle w:val="Hipervnculo"/>
          <w:rFonts w:asciiTheme="majorHAnsi" w:hAnsiTheme="majorHAnsi" w:cstheme="majorHAnsi"/>
          <w:u w:val="none"/>
        </w:rPr>
        <w:t xml:space="preserve"> y</w:t>
      </w:r>
      <w:r>
        <w:rPr>
          <w:rFonts w:asciiTheme="majorHAnsi" w:hAnsiTheme="majorHAnsi" w:cstheme="majorHAnsi"/>
          <w:b/>
          <w:sz w:val="20"/>
          <w:szCs w:val="20"/>
        </w:rPr>
        <w:t xml:space="preserve"> a </w:t>
      </w:r>
      <w:hyperlink r:id="rId12" w:history="1">
        <w:r w:rsidRPr="009160A3">
          <w:rPr>
            <w:rStyle w:val="Hipervnculo"/>
            <w:rFonts w:asciiTheme="majorHAnsi" w:hAnsiTheme="majorHAnsi" w:cstheme="majorHAnsi"/>
          </w:rPr>
          <w:t>pamela_mamani_cuadros@wvi.org</w:t>
        </w:r>
      </w:hyperlink>
    </w:p>
    <w:p w14:paraId="6E68C367" w14:textId="77777777" w:rsidR="003D03D9" w:rsidRPr="00202DD2" w:rsidRDefault="003D03D9" w:rsidP="003D03D9">
      <w:pPr>
        <w:suppressAutoHyphens/>
        <w:autoSpaceDE w:val="0"/>
        <w:autoSpaceDN w:val="0"/>
        <w:adjustRightInd w:val="0"/>
        <w:spacing w:after="6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441D3F21" w14:textId="77777777" w:rsidR="003D03D9" w:rsidRDefault="003D03D9" w:rsidP="003D03D9">
      <w:pPr>
        <w:suppressAutoHyphens/>
        <w:autoSpaceDE w:val="0"/>
        <w:autoSpaceDN w:val="0"/>
        <w:adjustRightInd w:val="0"/>
        <w:spacing w:after="6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267989">
        <w:rPr>
          <w:rFonts w:asciiTheme="majorHAnsi" w:hAnsiTheme="majorHAnsi" w:cstheme="majorHAnsi"/>
          <w:b/>
          <w:sz w:val="20"/>
          <w:szCs w:val="20"/>
          <w:u w:val="single"/>
        </w:rPr>
        <w:t xml:space="preserve">Propuesta económica y técnica: </w:t>
      </w:r>
    </w:p>
    <w:p w14:paraId="310BA071" w14:textId="25736174" w:rsidR="003D03D9" w:rsidRPr="00267989" w:rsidRDefault="003D03D9" w:rsidP="003D03D9">
      <w:pPr>
        <w:suppressAutoHyphens/>
        <w:autoSpaceDE w:val="0"/>
        <w:autoSpaceDN w:val="0"/>
        <w:adjustRightInd w:val="0"/>
        <w:spacing w:after="60"/>
        <w:jc w:val="both"/>
        <w:rPr>
          <w:rFonts w:asciiTheme="majorHAnsi" w:hAnsiTheme="majorHAnsi" w:cstheme="majorHAnsi"/>
          <w:sz w:val="20"/>
          <w:szCs w:val="20"/>
        </w:rPr>
      </w:pPr>
      <w:r w:rsidRPr="00267989">
        <w:rPr>
          <w:rFonts w:asciiTheme="majorHAnsi" w:hAnsiTheme="majorHAnsi" w:cstheme="majorHAnsi"/>
          <w:sz w:val="20"/>
          <w:szCs w:val="20"/>
        </w:rPr>
        <w:lastRenderedPageBreak/>
        <w:t xml:space="preserve">Enviar al correo: </w:t>
      </w:r>
      <w:hyperlink r:id="rId13" w:history="1">
        <w:r w:rsidRPr="009160A3">
          <w:rPr>
            <w:rStyle w:val="Hipervnculo"/>
            <w:rFonts w:asciiTheme="majorHAnsi" w:hAnsiTheme="majorHAnsi" w:cstheme="majorHAnsi"/>
          </w:rPr>
          <w:t>pamela_mamani_cuadros@wvi.org</w:t>
        </w:r>
      </w:hyperlink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202DD2">
        <w:rPr>
          <w:rFonts w:asciiTheme="majorHAnsi" w:hAnsiTheme="majorHAnsi" w:cstheme="majorHAnsi"/>
          <w:sz w:val="20"/>
          <w:szCs w:val="20"/>
        </w:rPr>
        <w:t xml:space="preserve"> </w:t>
      </w:r>
      <w:r w:rsidRPr="00267989">
        <w:rPr>
          <w:rFonts w:asciiTheme="majorHAnsi" w:hAnsiTheme="majorHAnsi" w:cstheme="majorHAnsi"/>
          <w:sz w:val="20"/>
          <w:szCs w:val="20"/>
        </w:rPr>
        <w:t xml:space="preserve">Hasta el </w:t>
      </w:r>
      <w:r w:rsidR="00485385">
        <w:rPr>
          <w:rFonts w:asciiTheme="majorHAnsi" w:hAnsiTheme="majorHAnsi" w:cstheme="majorHAnsi"/>
          <w:sz w:val="20"/>
          <w:szCs w:val="20"/>
        </w:rPr>
        <w:t>14</w:t>
      </w:r>
      <w:r>
        <w:rPr>
          <w:rFonts w:asciiTheme="majorHAnsi" w:hAnsiTheme="majorHAnsi" w:cstheme="majorHAnsi"/>
          <w:sz w:val="20"/>
          <w:szCs w:val="20"/>
        </w:rPr>
        <w:t xml:space="preserve"> DE </w:t>
      </w:r>
      <w:r w:rsidR="00485385">
        <w:rPr>
          <w:rFonts w:asciiTheme="majorHAnsi" w:hAnsiTheme="majorHAnsi" w:cstheme="majorHAnsi"/>
          <w:sz w:val="20"/>
          <w:szCs w:val="20"/>
        </w:rPr>
        <w:t xml:space="preserve">marzo </w:t>
      </w:r>
      <w:r w:rsidR="000A7976">
        <w:rPr>
          <w:rFonts w:asciiTheme="majorHAnsi" w:hAnsiTheme="majorHAnsi" w:cstheme="majorHAnsi"/>
          <w:sz w:val="20"/>
          <w:szCs w:val="20"/>
        </w:rPr>
        <w:t>del 2025</w:t>
      </w:r>
      <w:r w:rsidRPr="00267989">
        <w:rPr>
          <w:rFonts w:asciiTheme="majorHAnsi" w:hAnsiTheme="majorHAnsi" w:cstheme="majorHAnsi"/>
          <w:sz w:val="20"/>
          <w:szCs w:val="20"/>
        </w:rPr>
        <w:t>.</w:t>
      </w:r>
    </w:p>
    <w:p w14:paraId="2616E585" w14:textId="77777777" w:rsidR="003D03D9" w:rsidRPr="00267989" w:rsidRDefault="003D03D9" w:rsidP="003D03D9">
      <w:pPr>
        <w:tabs>
          <w:tab w:val="left" w:pos="3600"/>
        </w:tabs>
        <w:suppressAutoHyphens/>
        <w:autoSpaceDE w:val="0"/>
        <w:autoSpaceDN w:val="0"/>
        <w:adjustRightInd w:val="0"/>
        <w:spacing w:after="6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</w:p>
    <w:p w14:paraId="576FEA52" w14:textId="77777777" w:rsidR="003D03D9" w:rsidRPr="00267989" w:rsidRDefault="003D03D9" w:rsidP="003D03D9">
      <w:pPr>
        <w:suppressAutoHyphens/>
        <w:autoSpaceDE w:val="0"/>
        <w:autoSpaceDN w:val="0"/>
        <w:adjustRightInd w:val="0"/>
        <w:spacing w:after="6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267989">
        <w:rPr>
          <w:rFonts w:asciiTheme="majorHAnsi" w:hAnsiTheme="majorHAnsi" w:cstheme="majorHAnsi"/>
          <w:b/>
          <w:sz w:val="20"/>
          <w:szCs w:val="20"/>
        </w:rPr>
        <w:t>Estructura del correo</w:t>
      </w:r>
    </w:p>
    <w:p w14:paraId="7B7D1ECE" w14:textId="77777777" w:rsidR="003D03D9" w:rsidRPr="00267989" w:rsidRDefault="003D03D9" w:rsidP="003D03D9">
      <w:pPr>
        <w:suppressAutoHyphens/>
        <w:autoSpaceDE w:val="0"/>
        <w:autoSpaceDN w:val="0"/>
        <w:adjustRightInd w:val="0"/>
        <w:spacing w:after="60"/>
        <w:jc w:val="both"/>
        <w:rPr>
          <w:rFonts w:asciiTheme="majorHAnsi" w:hAnsiTheme="majorHAnsi" w:cstheme="majorHAnsi"/>
          <w:sz w:val="20"/>
          <w:szCs w:val="20"/>
        </w:rPr>
      </w:pPr>
      <w:r w:rsidRPr="00267989">
        <w:rPr>
          <w:rFonts w:asciiTheme="majorHAnsi" w:hAnsiTheme="majorHAnsi" w:cstheme="majorHAnsi"/>
          <w:sz w:val="20"/>
          <w:szCs w:val="20"/>
        </w:rPr>
        <w:t>En ASUNTO del correo debe indicar: NOMBRE DEL PROCESO - NOMBRE DEL GESTOR, adjuntando su propuesta económica, propuesta técnica y/o documentos adicionales al proceso.</w:t>
      </w:r>
    </w:p>
    <w:p w14:paraId="0A13CEEF" w14:textId="1BA7F42B" w:rsidR="003D03D9" w:rsidRPr="00202DD2" w:rsidRDefault="003D03D9" w:rsidP="003D03D9">
      <w:pPr>
        <w:suppressAutoHyphens/>
        <w:autoSpaceDE w:val="0"/>
        <w:autoSpaceDN w:val="0"/>
        <w:adjustRightInd w:val="0"/>
        <w:spacing w:after="6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267989">
        <w:rPr>
          <w:rFonts w:asciiTheme="majorHAnsi" w:hAnsiTheme="majorHAnsi" w:cstheme="majorHAnsi"/>
          <w:sz w:val="20"/>
          <w:szCs w:val="20"/>
        </w:rPr>
        <w:t xml:space="preserve"> Ejemplo: Asunto: </w:t>
      </w:r>
      <w:r w:rsidRPr="00202DD2">
        <w:rPr>
          <w:rFonts w:asciiTheme="majorHAnsi" w:hAnsiTheme="majorHAnsi" w:cstheme="majorHAnsi"/>
          <w:b/>
          <w:sz w:val="20"/>
          <w:szCs w:val="20"/>
        </w:rPr>
        <w:t>“</w:t>
      </w:r>
      <w:r w:rsidR="004D3FF8">
        <w:rPr>
          <w:rFonts w:asciiTheme="majorHAnsi" w:hAnsiTheme="majorHAnsi" w:cstheme="majorHAnsi"/>
          <w:b/>
          <w:sz w:val="20"/>
          <w:szCs w:val="20"/>
        </w:rPr>
        <w:t>Servicio de auditoría financiera</w:t>
      </w:r>
      <w:r w:rsidRPr="00202DD2">
        <w:rPr>
          <w:rFonts w:asciiTheme="majorHAnsi" w:hAnsiTheme="majorHAnsi" w:cstheme="majorHAnsi"/>
          <w:b/>
          <w:sz w:val="20"/>
          <w:szCs w:val="20"/>
        </w:rPr>
        <w:t>” – “Nombre del gestor”.</w:t>
      </w:r>
    </w:p>
    <w:p w14:paraId="34F6514F" w14:textId="77777777" w:rsidR="003D03D9" w:rsidRPr="00202DD2" w:rsidRDefault="003D03D9" w:rsidP="003D03D9">
      <w:pPr>
        <w:suppressAutoHyphens/>
        <w:autoSpaceDE w:val="0"/>
        <w:autoSpaceDN w:val="0"/>
        <w:adjustRightInd w:val="0"/>
        <w:spacing w:after="6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689A1D29" w14:textId="77777777" w:rsidR="003D03D9" w:rsidRPr="00267989" w:rsidRDefault="003D03D9" w:rsidP="003D03D9">
      <w:pPr>
        <w:suppressAutoHyphens/>
        <w:autoSpaceDE w:val="0"/>
        <w:autoSpaceDN w:val="0"/>
        <w:adjustRightInd w:val="0"/>
        <w:spacing w:after="6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267989">
        <w:rPr>
          <w:rFonts w:asciiTheme="majorHAnsi" w:hAnsiTheme="majorHAnsi" w:cstheme="majorHAnsi"/>
          <w:b/>
          <w:sz w:val="20"/>
          <w:szCs w:val="20"/>
        </w:rPr>
        <w:t>Estructura de propuesta económica</w:t>
      </w:r>
    </w:p>
    <w:p w14:paraId="7B5DA973" w14:textId="77777777" w:rsidR="003D03D9" w:rsidRPr="00267989" w:rsidRDefault="003D03D9" w:rsidP="003D03D9">
      <w:pPr>
        <w:suppressAutoHyphens/>
        <w:autoSpaceDE w:val="0"/>
        <w:autoSpaceDN w:val="0"/>
        <w:adjustRightInd w:val="0"/>
        <w:spacing w:after="60"/>
        <w:jc w:val="both"/>
        <w:rPr>
          <w:rFonts w:asciiTheme="majorHAnsi" w:hAnsiTheme="majorHAnsi" w:cstheme="majorHAnsi"/>
          <w:sz w:val="20"/>
          <w:szCs w:val="20"/>
        </w:rPr>
      </w:pPr>
      <w:r w:rsidRPr="00267989">
        <w:rPr>
          <w:rFonts w:asciiTheme="majorHAnsi" w:hAnsiTheme="majorHAnsi" w:cstheme="majorHAnsi"/>
          <w:sz w:val="20"/>
          <w:szCs w:val="20"/>
        </w:rPr>
        <w:t>La estructura de la propues</w:t>
      </w:r>
      <w:r>
        <w:rPr>
          <w:rFonts w:asciiTheme="majorHAnsi" w:hAnsiTheme="majorHAnsi" w:cstheme="majorHAnsi"/>
          <w:sz w:val="20"/>
          <w:szCs w:val="20"/>
        </w:rPr>
        <w:t>ta debe reflejar los siguientes.</w:t>
      </w:r>
      <w:r w:rsidRPr="00267989">
        <w:rPr>
          <w:rFonts w:asciiTheme="majorHAnsi" w:hAnsiTheme="majorHAnsi" w:cstheme="majorHAnsi"/>
          <w:b/>
          <w:sz w:val="20"/>
          <w:szCs w:val="20"/>
        </w:rPr>
        <w:t xml:space="preserve"> (*Obligatorio)</w:t>
      </w:r>
      <w:r w:rsidRPr="00267989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533A8EC5" w14:textId="77777777" w:rsidR="003D03D9" w:rsidRPr="00267989" w:rsidRDefault="003D03D9" w:rsidP="003D03D9">
      <w:pPr>
        <w:suppressAutoHyphens/>
        <w:autoSpaceDE w:val="0"/>
        <w:autoSpaceDN w:val="0"/>
        <w:adjustRightInd w:val="0"/>
        <w:spacing w:after="60"/>
        <w:jc w:val="both"/>
        <w:rPr>
          <w:rFonts w:asciiTheme="majorHAnsi" w:hAnsiTheme="majorHAnsi" w:cstheme="majorHAnsi"/>
          <w:sz w:val="20"/>
          <w:szCs w:val="20"/>
        </w:rPr>
      </w:pPr>
      <w:r w:rsidRPr="00267989">
        <w:rPr>
          <w:rFonts w:asciiTheme="majorHAnsi" w:hAnsiTheme="majorHAnsi" w:cstheme="majorHAnsi"/>
          <w:sz w:val="20"/>
          <w:szCs w:val="20"/>
        </w:rPr>
        <w:t xml:space="preserve">•            Nombre y R.U.C. </w:t>
      </w:r>
    </w:p>
    <w:p w14:paraId="08840E49" w14:textId="77777777" w:rsidR="003D03D9" w:rsidRPr="00267989" w:rsidRDefault="003D03D9" w:rsidP="003D03D9">
      <w:pPr>
        <w:suppressAutoHyphens/>
        <w:autoSpaceDE w:val="0"/>
        <w:autoSpaceDN w:val="0"/>
        <w:adjustRightInd w:val="0"/>
        <w:spacing w:after="60"/>
        <w:jc w:val="both"/>
        <w:rPr>
          <w:rFonts w:asciiTheme="majorHAnsi" w:hAnsiTheme="majorHAnsi" w:cstheme="majorHAnsi"/>
          <w:sz w:val="20"/>
          <w:szCs w:val="20"/>
        </w:rPr>
      </w:pPr>
      <w:r w:rsidRPr="00267989">
        <w:rPr>
          <w:rFonts w:asciiTheme="majorHAnsi" w:hAnsiTheme="majorHAnsi" w:cstheme="majorHAnsi"/>
          <w:sz w:val="20"/>
          <w:szCs w:val="20"/>
        </w:rPr>
        <w:t xml:space="preserve">•            Cuenta bancaria / CCI  </w:t>
      </w:r>
    </w:p>
    <w:p w14:paraId="4D24BD84" w14:textId="77777777" w:rsidR="003D03D9" w:rsidRPr="00267989" w:rsidRDefault="003D03D9" w:rsidP="003D03D9">
      <w:pPr>
        <w:suppressAutoHyphens/>
        <w:autoSpaceDE w:val="0"/>
        <w:autoSpaceDN w:val="0"/>
        <w:adjustRightInd w:val="0"/>
        <w:spacing w:after="60"/>
        <w:jc w:val="both"/>
        <w:rPr>
          <w:rFonts w:asciiTheme="majorHAnsi" w:hAnsiTheme="majorHAnsi" w:cstheme="majorHAnsi"/>
          <w:sz w:val="20"/>
          <w:szCs w:val="20"/>
        </w:rPr>
      </w:pPr>
      <w:r w:rsidRPr="00267989">
        <w:rPr>
          <w:rFonts w:asciiTheme="majorHAnsi" w:hAnsiTheme="majorHAnsi" w:cstheme="majorHAnsi"/>
          <w:sz w:val="20"/>
          <w:szCs w:val="20"/>
        </w:rPr>
        <w:t xml:space="preserve">•            Validez de cotización (días)  </w:t>
      </w:r>
    </w:p>
    <w:p w14:paraId="1587573C" w14:textId="77777777" w:rsidR="003D03D9" w:rsidRPr="00267989" w:rsidRDefault="003D03D9" w:rsidP="003D03D9">
      <w:pPr>
        <w:suppressAutoHyphens/>
        <w:autoSpaceDE w:val="0"/>
        <w:autoSpaceDN w:val="0"/>
        <w:adjustRightInd w:val="0"/>
        <w:spacing w:after="60"/>
        <w:jc w:val="both"/>
        <w:rPr>
          <w:rFonts w:asciiTheme="majorHAnsi" w:hAnsiTheme="majorHAnsi" w:cstheme="majorHAnsi"/>
          <w:sz w:val="20"/>
          <w:szCs w:val="20"/>
        </w:rPr>
      </w:pPr>
      <w:r w:rsidRPr="00267989">
        <w:rPr>
          <w:rFonts w:asciiTheme="majorHAnsi" w:hAnsiTheme="majorHAnsi" w:cstheme="majorHAnsi"/>
          <w:sz w:val="20"/>
          <w:szCs w:val="20"/>
        </w:rPr>
        <w:t>•            Condición de pago (% del TDR</w:t>
      </w:r>
      <w:r>
        <w:rPr>
          <w:rFonts w:asciiTheme="majorHAnsi" w:hAnsiTheme="majorHAnsi" w:cstheme="majorHAnsi"/>
          <w:sz w:val="20"/>
          <w:szCs w:val="20"/>
        </w:rPr>
        <w:t>/Según Precalificación</w:t>
      </w:r>
      <w:r w:rsidRPr="00267989">
        <w:rPr>
          <w:rFonts w:asciiTheme="majorHAnsi" w:hAnsiTheme="majorHAnsi" w:cstheme="majorHAnsi"/>
          <w:sz w:val="20"/>
          <w:szCs w:val="20"/>
        </w:rPr>
        <w:t xml:space="preserve">)   </w:t>
      </w:r>
    </w:p>
    <w:p w14:paraId="042A49F4" w14:textId="77777777" w:rsidR="003D03D9" w:rsidRPr="00267989" w:rsidRDefault="003D03D9" w:rsidP="003D03D9">
      <w:pPr>
        <w:suppressAutoHyphens/>
        <w:autoSpaceDE w:val="0"/>
        <w:autoSpaceDN w:val="0"/>
        <w:adjustRightInd w:val="0"/>
        <w:spacing w:after="60"/>
        <w:jc w:val="both"/>
        <w:rPr>
          <w:rFonts w:asciiTheme="majorHAnsi" w:hAnsiTheme="majorHAnsi" w:cstheme="majorHAnsi"/>
          <w:sz w:val="20"/>
          <w:szCs w:val="20"/>
        </w:rPr>
      </w:pPr>
      <w:r w:rsidRPr="00267989">
        <w:rPr>
          <w:rFonts w:asciiTheme="majorHAnsi" w:hAnsiTheme="majorHAnsi" w:cstheme="majorHAnsi"/>
          <w:sz w:val="20"/>
          <w:szCs w:val="20"/>
        </w:rPr>
        <w:t xml:space="preserve">•            Tiempo de entrega (días)   </w:t>
      </w:r>
    </w:p>
    <w:p w14:paraId="6563CF1C" w14:textId="77777777" w:rsidR="003D03D9" w:rsidRPr="00267989" w:rsidRDefault="003D03D9" w:rsidP="003D03D9">
      <w:pPr>
        <w:suppressAutoHyphens/>
        <w:autoSpaceDE w:val="0"/>
        <w:autoSpaceDN w:val="0"/>
        <w:adjustRightInd w:val="0"/>
        <w:spacing w:after="60"/>
        <w:jc w:val="both"/>
        <w:rPr>
          <w:rFonts w:asciiTheme="majorHAnsi" w:hAnsiTheme="majorHAnsi" w:cstheme="majorHAnsi"/>
          <w:sz w:val="20"/>
          <w:szCs w:val="20"/>
        </w:rPr>
      </w:pPr>
      <w:r w:rsidRPr="00267989">
        <w:rPr>
          <w:rFonts w:asciiTheme="majorHAnsi" w:hAnsiTheme="majorHAnsi" w:cstheme="majorHAnsi"/>
          <w:sz w:val="20"/>
          <w:szCs w:val="20"/>
        </w:rPr>
        <w:t xml:space="preserve">•            Garantía del servicio (días)  </w:t>
      </w:r>
    </w:p>
    <w:p w14:paraId="410D4B39" w14:textId="77777777" w:rsidR="003D03D9" w:rsidRPr="00267989" w:rsidRDefault="003D03D9" w:rsidP="003D03D9">
      <w:pPr>
        <w:suppressAutoHyphens/>
        <w:autoSpaceDE w:val="0"/>
        <w:autoSpaceDN w:val="0"/>
        <w:adjustRightInd w:val="0"/>
        <w:spacing w:after="60"/>
        <w:jc w:val="both"/>
        <w:rPr>
          <w:rFonts w:asciiTheme="majorHAnsi" w:hAnsiTheme="majorHAnsi" w:cstheme="majorHAnsi"/>
          <w:sz w:val="20"/>
          <w:szCs w:val="20"/>
        </w:rPr>
      </w:pPr>
      <w:r w:rsidRPr="00267989">
        <w:rPr>
          <w:rFonts w:asciiTheme="majorHAnsi" w:hAnsiTheme="majorHAnsi" w:cstheme="majorHAnsi"/>
          <w:sz w:val="20"/>
          <w:szCs w:val="20"/>
        </w:rPr>
        <w:t xml:space="preserve">•            Comprobante de pago (factura, RXH C/S retención) </w:t>
      </w:r>
    </w:p>
    <w:p w14:paraId="360BB2AF" w14:textId="77777777" w:rsidR="003D03D9" w:rsidRPr="00267989" w:rsidRDefault="003D03D9" w:rsidP="003D03D9">
      <w:pPr>
        <w:suppressAutoHyphens/>
        <w:autoSpaceDE w:val="0"/>
        <w:autoSpaceDN w:val="0"/>
        <w:adjustRightInd w:val="0"/>
        <w:spacing w:after="60"/>
        <w:jc w:val="both"/>
        <w:rPr>
          <w:rFonts w:asciiTheme="majorHAnsi" w:hAnsiTheme="majorHAnsi" w:cstheme="majorHAnsi"/>
          <w:sz w:val="20"/>
          <w:szCs w:val="20"/>
        </w:rPr>
      </w:pPr>
      <w:r w:rsidRPr="00267989">
        <w:rPr>
          <w:rFonts w:asciiTheme="majorHAnsi" w:hAnsiTheme="majorHAnsi" w:cstheme="majorHAnsi"/>
          <w:sz w:val="20"/>
          <w:szCs w:val="20"/>
        </w:rPr>
        <w:t xml:space="preserve">•            (En caso de aplicar suspensión de IR, adjuntar su constancia de suspensión de 4° </w:t>
      </w:r>
      <w:proofErr w:type="spellStart"/>
      <w:r w:rsidRPr="00267989">
        <w:rPr>
          <w:rFonts w:asciiTheme="majorHAnsi" w:hAnsiTheme="majorHAnsi" w:cstheme="majorHAnsi"/>
          <w:sz w:val="20"/>
          <w:szCs w:val="20"/>
        </w:rPr>
        <w:t>cat</w:t>
      </w:r>
      <w:proofErr w:type="spellEnd"/>
      <w:r w:rsidRPr="00267989">
        <w:rPr>
          <w:rFonts w:asciiTheme="majorHAnsi" w:hAnsiTheme="majorHAnsi" w:cstheme="majorHAnsi"/>
          <w:sz w:val="20"/>
          <w:szCs w:val="20"/>
        </w:rPr>
        <w:t xml:space="preserve">).  </w:t>
      </w:r>
    </w:p>
    <w:p w14:paraId="79D2A967" w14:textId="77777777" w:rsidR="003D03D9" w:rsidRDefault="003D03D9" w:rsidP="003D03D9">
      <w:pPr>
        <w:suppressAutoHyphens/>
        <w:autoSpaceDE w:val="0"/>
        <w:autoSpaceDN w:val="0"/>
        <w:adjustRightInd w:val="0"/>
        <w:spacing w:after="60"/>
        <w:jc w:val="both"/>
        <w:rPr>
          <w:rFonts w:asciiTheme="majorHAnsi" w:hAnsiTheme="majorHAnsi" w:cstheme="majorHAnsi"/>
          <w:sz w:val="20"/>
          <w:szCs w:val="20"/>
        </w:rPr>
      </w:pPr>
      <w:r w:rsidRPr="00267989">
        <w:rPr>
          <w:rFonts w:asciiTheme="majorHAnsi" w:hAnsiTheme="majorHAnsi" w:cstheme="majorHAnsi"/>
          <w:sz w:val="20"/>
          <w:szCs w:val="20"/>
        </w:rPr>
        <w:t xml:space="preserve">•            </w:t>
      </w:r>
      <w:r>
        <w:rPr>
          <w:rFonts w:asciiTheme="majorHAnsi" w:hAnsiTheme="majorHAnsi" w:cstheme="majorHAnsi"/>
          <w:sz w:val="20"/>
          <w:szCs w:val="20"/>
        </w:rPr>
        <w:t>Adjuntar evidencias de servicio</w:t>
      </w:r>
    </w:p>
    <w:p w14:paraId="21B9DFB6" w14:textId="77777777" w:rsidR="003D03D9" w:rsidRPr="005B0330" w:rsidRDefault="003D03D9" w:rsidP="003D03D9">
      <w:pPr>
        <w:suppressAutoHyphens/>
        <w:autoSpaceDE w:val="0"/>
        <w:autoSpaceDN w:val="0"/>
        <w:adjustRightInd w:val="0"/>
        <w:spacing w:after="6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object w:dxaOrig="1534" w:dyaOrig="997" w14:anchorId="02ED5328">
          <v:shape id="_x0000_i1026" type="#_x0000_t75" style="width:76.5pt;height:49.5pt" o:ole="">
            <v:imagedata r:id="rId14" o:title=""/>
          </v:shape>
          <o:OLEObject Type="Embed" ProgID="Excel.Sheet.12" ShapeID="_x0000_i1026" DrawAspect="Icon" ObjectID="_1803197074" r:id="rId15"/>
        </w:object>
      </w:r>
    </w:p>
    <w:p w14:paraId="72C8165E" w14:textId="77777777" w:rsidR="003D03D9" w:rsidRPr="004839F3" w:rsidRDefault="003D03D9" w:rsidP="003D03D9">
      <w:pPr>
        <w:suppressAutoHyphens/>
        <w:autoSpaceDE w:val="0"/>
        <w:autoSpaceDN w:val="0"/>
        <w:adjustRightInd w:val="0"/>
        <w:spacing w:after="6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4839F3">
        <w:rPr>
          <w:rFonts w:asciiTheme="majorHAnsi" w:hAnsiTheme="majorHAnsi" w:cstheme="majorHAnsi"/>
          <w:b/>
          <w:sz w:val="20"/>
          <w:szCs w:val="20"/>
        </w:rPr>
        <w:t>Presentación de propuestas</w:t>
      </w:r>
      <w:r>
        <w:rPr>
          <w:rFonts w:asciiTheme="majorHAnsi" w:hAnsiTheme="majorHAnsi" w:cstheme="majorHAnsi"/>
          <w:b/>
          <w:sz w:val="20"/>
          <w:szCs w:val="20"/>
        </w:rPr>
        <w:t xml:space="preserve"> general</w:t>
      </w:r>
      <w:r w:rsidRPr="004839F3">
        <w:rPr>
          <w:rFonts w:asciiTheme="majorHAnsi" w:hAnsiTheme="majorHAnsi" w:cstheme="majorHAnsi"/>
          <w:b/>
          <w:sz w:val="20"/>
          <w:szCs w:val="20"/>
        </w:rPr>
        <w:t xml:space="preserve">: </w:t>
      </w:r>
    </w:p>
    <w:p w14:paraId="010EF868" w14:textId="77777777" w:rsidR="003D03D9" w:rsidRPr="004839F3" w:rsidRDefault="003D03D9" w:rsidP="003D03D9">
      <w:pPr>
        <w:suppressAutoHyphens/>
        <w:autoSpaceDE w:val="0"/>
        <w:autoSpaceDN w:val="0"/>
        <w:adjustRightInd w:val="0"/>
        <w:spacing w:after="60"/>
        <w:jc w:val="both"/>
        <w:rPr>
          <w:rFonts w:asciiTheme="majorHAnsi" w:hAnsiTheme="majorHAnsi" w:cstheme="majorHAnsi"/>
          <w:sz w:val="20"/>
          <w:szCs w:val="20"/>
        </w:rPr>
      </w:pPr>
      <w:r w:rsidRPr="004839F3">
        <w:rPr>
          <w:rFonts w:asciiTheme="majorHAnsi" w:hAnsiTheme="majorHAnsi" w:cstheme="majorHAnsi"/>
          <w:sz w:val="20"/>
          <w:szCs w:val="20"/>
        </w:rPr>
        <w:t xml:space="preserve">Los candidatos deberán presentar sus propuestas de la siguiente manera: </w:t>
      </w:r>
    </w:p>
    <w:p w14:paraId="365C62C2" w14:textId="77777777" w:rsidR="003D03D9" w:rsidRPr="003B5A26" w:rsidRDefault="003D03D9" w:rsidP="003D03D9">
      <w:pPr>
        <w:pStyle w:val="Prrafodelista"/>
        <w:numPr>
          <w:ilvl w:val="0"/>
          <w:numId w:val="33"/>
        </w:numPr>
        <w:suppressAutoHyphens/>
        <w:autoSpaceDE w:val="0"/>
        <w:autoSpaceDN w:val="0"/>
        <w:adjustRightInd w:val="0"/>
        <w:spacing w:after="60"/>
        <w:jc w:val="both"/>
        <w:rPr>
          <w:rFonts w:asciiTheme="majorHAnsi" w:hAnsiTheme="majorHAnsi" w:cstheme="majorHAnsi"/>
          <w:sz w:val="20"/>
          <w:szCs w:val="20"/>
        </w:rPr>
      </w:pPr>
      <w:r w:rsidRPr="003B5A26">
        <w:rPr>
          <w:rFonts w:asciiTheme="majorHAnsi" w:hAnsiTheme="majorHAnsi" w:cstheme="majorHAnsi"/>
          <w:sz w:val="20"/>
          <w:szCs w:val="20"/>
        </w:rPr>
        <w:t xml:space="preserve">Currículum Vitae con una descripción breve y con referencias de la experiencia en servicios o trabajo similares de acuerdo a los objetivos señalados para el servicio. </w:t>
      </w:r>
      <w:r w:rsidRPr="00267989">
        <w:rPr>
          <w:rFonts w:asciiTheme="majorHAnsi" w:hAnsiTheme="majorHAnsi" w:cstheme="majorHAnsi"/>
          <w:b/>
          <w:sz w:val="20"/>
          <w:szCs w:val="20"/>
        </w:rPr>
        <w:t>(Formato PDF).</w:t>
      </w:r>
    </w:p>
    <w:p w14:paraId="11457011" w14:textId="77777777" w:rsidR="003D03D9" w:rsidRPr="00604178" w:rsidRDefault="003D03D9" w:rsidP="003D03D9">
      <w:pPr>
        <w:pStyle w:val="Prrafodelista"/>
        <w:numPr>
          <w:ilvl w:val="0"/>
          <w:numId w:val="33"/>
        </w:numPr>
        <w:suppressAutoHyphens/>
        <w:autoSpaceDE w:val="0"/>
        <w:autoSpaceDN w:val="0"/>
        <w:adjustRightInd w:val="0"/>
        <w:spacing w:after="60"/>
        <w:jc w:val="both"/>
        <w:rPr>
          <w:rFonts w:asciiTheme="majorHAnsi" w:hAnsiTheme="majorHAnsi" w:cstheme="majorHAnsi"/>
          <w:sz w:val="20"/>
          <w:szCs w:val="20"/>
        </w:rPr>
      </w:pPr>
      <w:r w:rsidRPr="003B5A26">
        <w:rPr>
          <w:rFonts w:asciiTheme="majorHAnsi" w:hAnsiTheme="majorHAnsi" w:cstheme="majorHAnsi"/>
          <w:sz w:val="20"/>
          <w:szCs w:val="20"/>
        </w:rPr>
        <w:t>Presentación de su empresa en caso ser persona jurídica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267989">
        <w:rPr>
          <w:rFonts w:asciiTheme="majorHAnsi" w:hAnsiTheme="majorHAnsi" w:cstheme="majorHAnsi"/>
          <w:b/>
          <w:sz w:val="20"/>
          <w:szCs w:val="20"/>
        </w:rPr>
        <w:t>(Formato PDF).</w:t>
      </w:r>
    </w:p>
    <w:p w14:paraId="2FE8F4F9" w14:textId="77777777" w:rsidR="003D03D9" w:rsidRPr="004839F3" w:rsidRDefault="003D03D9" w:rsidP="003D03D9">
      <w:pPr>
        <w:pStyle w:val="Prrafodelista"/>
        <w:numPr>
          <w:ilvl w:val="0"/>
          <w:numId w:val="33"/>
        </w:numPr>
        <w:suppressAutoHyphens/>
        <w:autoSpaceDE w:val="0"/>
        <w:autoSpaceDN w:val="0"/>
        <w:adjustRightInd w:val="0"/>
        <w:spacing w:after="60"/>
        <w:jc w:val="both"/>
        <w:rPr>
          <w:rFonts w:asciiTheme="majorHAnsi" w:hAnsiTheme="majorHAnsi" w:cstheme="majorHAnsi"/>
          <w:sz w:val="20"/>
          <w:szCs w:val="20"/>
        </w:rPr>
      </w:pPr>
      <w:r w:rsidRPr="004839F3">
        <w:rPr>
          <w:rFonts w:asciiTheme="majorHAnsi" w:hAnsiTheme="majorHAnsi" w:cstheme="majorHAnsi"/>
          <w:sz w:val="20"/>
          <w:szCs w:val="20"/>
        </w:rPr>
        <w:t>Propuesta técnica.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267989">
        <w:rPr>
          <w:rFonts w:asciiTheme="majorHAnsi" w:hAnsiTheme="majorHAnsi" w:cstheme="majorHAnsi"/>
          <w:b/>
          <w:sz w:val="20"/>
          <w:szCs w:val="20"/>
        </w:rPr>
        <w:t>(Formato PDF).</w:t>
      </w:r>
    </w:p>
    <w:p w14:paraId="170AC229" w14:textId="77777777" w:rsidR="003D03D9" w:rsidRPr="00604178" w:rsidRDefault="003D03D9" w:rsidP="003D03D9">
      <w:pPr>
        <w:pStyle w:val="Prrafodelista"/>
        <w:numPr>
          <w:ilvl w:val="0"/>
          <w:numId w:val="33"/>
        </w:numPr>
        <w:suppressAutoHyphens/>
        <w:autoSpaceDE w:val="0"/>
        <w:autoSpaceDN w:val="0"/>
        <w:adjustRightInd w:val="0"/>
        <w:spacing w:after="60"/>
        <w:jc w:val="both"/>
        <w:rPr>
          <w:rFonts w:asciiTheme="majorHAnsi" w:hAnsiTheme="majorHAnsi" w:cstheme="majorHAnsi"/>
          <w:sz w:val="20"/>
          <w:szCs w:val="20"/>
        </w:rPr>
      </w:pPr>
      <w:r w:rsidRPr="004839F3">
        <w:rPr>
          <w:rFonts w:asciiTheme="majorHAnsi" w:hAnsiTheme="majorHAnsi" w:cstheme="majorHAnsi"/>
          <w:sz w:val="20"/>
          <w:szCs w:val="20"/>
        </w:rPr>
        <w:t>Propuesta económica, incluido impuestos.</w:t>
      </w:r>
      <w:r w:rsidRPr="00267989">
        <w:rPr>
          <w:rFonts w:asciiTheme="majorHAnsi" w:hAnsiTheme="majorHAnsi" w:cstheme="majorHAnsi"/>
          <w:b/>
          <w:sz w:val="20"/>
          <w:szCs w:val="20"/>
        </w:rPr>
        <w:t xml:space="preserve"> (Formato PDF).</w:t>
      </w:r>
    </w:p>
    <w:p w14:paraId="12C7603C" w14:textId="77777777" w:rsidR="003D03D9" w:rsidRPr="004839F3" w:rsidRDefault="003D03D9" w:rsidP="003D03D9">
      <w:pPr>
        <w:pStyle w:val="Prrafodelista"/>
        <w:suppressAutoHyphens/>
        <w:autoSpaceDE w:val="0"/>
        <w:autoSpaceDN w:val="0"/>
        <w:adjustRightInd w:val="0"/>
        <w:spacing w:after="60"/>
        <w:jc w:val="both"/>
        <w:rPr>
          <w:rFonts w:asciiTheme="majorHAnsi" w:hAnsiTheme="majorHAnsi" w:cstheme="majorHAnsi"/>
          <w:sz w:val="20"/>
          <w:szCs w:val="20"/>
        </w:rPr>
      </w:pPr>
    </w:p>
    <w:p w14:paraId="05C3A043" w14:textId="77777777" w:rsidR="003D03D9" w:rsidRPr="00467570" w:rsidRDefault="003D03D9" w:rsidP="003D03D9">
      <w:pPr>
        <w:pStyle w:val="COVERPAGE2"/>
        <w:numPr>
          <w:ilvl w:val="0"/>
          <w:numId w:val="24"/>
        </w:numPr>
        <w:spacing w:line="276" w:lineRule="auto"/>
        <w:ind w:left="720"/>
        <w:jc w:val="left"/>
        <w:rPr>
          <w:rFonts w:asciiTheme="majorHAnsi" w:hAnsiTheme="majorHAnsi" w:cstheme="majorHAnsi"/>
          <w:b/>
          <w:color w:val="auto"/>
          <w:sz w:val="20"/>
          <w:szCs w:val="20"/>
        </w:rPr>
      </w:pPr>
      <w:r w:rsidRPr="00467570">
        <w:rPr>
          <w:rFonts w:asciiTheme="majorHAnsi" w:hAnsiTheme="majorHAnsi" w:cstheme="majorHAnsi"/>
          <w:b/>
          <w:color w:val="auto"/>
          <w:sz w:val="20"/>
          <w:szCs w:val="20"/>
        </w:rPr>
        <w:t>MODALIDAD Y CRITERIOS DE EVALUACIÓN</w:t>
      </w:r>
    </w:p>
    <w:tbl>
      <w:tblPr>
        <w:tblStyle w:val="Tabladecuadrcula1clara-nfasis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2"/>
        <w:gridCol w:w="1720"/>
      </w:tblGrid>
      <w:tr w:rsidR="003D03D9" w:rsidRPr="00467570" w14:paraId="54CE6A85" w14:textId="77777777" w:rsidTr="008557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7E23D" w14:textId="77777777" w:rsidR="003D03D9" w:rsidRPr="00467570" w:rsidRDefault="003D03D9" w:rsidP="0085575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67570">
              <w:rPr>
                <w:rFonts w:asciiTheme="majorHAnsi" w:hAnsiTheme="majorHAnsi" w:cstheme="majorHAnsi"/>
                <w:sz w:val="20"/>
                <w:szCs w:val="20"/>
              </w:rPr>
              <w:t>Ítems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F04F8" w14:textId="77777777" w:rsidR="003D03D9" w:rsidRPr="00467570" w:rsidRDefault="003D03D9" w:rsidP="008557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67570">
              <w:rPr>
                <w:rFonts w:asciiTheme="majorHAnsi" w:hAnsiTheme="majorHAnsi" w:cstheme="majorHAnsi"/>
                <w:sz w:val="20"/>
                <w:szCs w:val="20"/>
              </w:rPr>
              <w:t xml:space="preserve">  Puntuación</w:t>
            </w:r>
          </w:p>
        </w:tc>
      </w:tr>
      <w:tr w:rsidR="003D03D9" w:rsidRPr="00467570" w14:paraId="2A0ECAC5" w14:textId="77777777" w:rsidTr="0085575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954A6" w14:textId="77777777" w:rsidR="003D03D9" w:rsidRPr="00467570" w:rsidRDefault="003D03D9" w:rsidP="003D03D9">
            <w:pPr>
              <w:pStyle w:val="Prrafodelista"/>
              <w:numPr>
                <w:ilvl w:val="0"/>
                <w:numId w:val="34"/>
              </w:numPr>
              <w:spacing w:before="120" w:after="120"/>
              <w:ind w:left="376" w:hanging="283"/>
              <w:jc w:val="both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467570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Evaluación de la experiencia (experiencia en lo requerido, currículo, etc.)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2018" w14:textId="77777777" w:rsidR="003D03D9" w:rsidRPr="007F67E2" w:rsidRDefault="003D03D9" w:rsidP="00855752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PE"/>
              </w:rPr>
            </w:pPr>
            <w:r w:rsidRPr="007F67E2">
              <w:rPr>
                <w:rFonts w:asciiTheme="majorHAnsi" w:hAnsiTheme="majorHAnsi" w:cstheme="majorHAnsi"/>
                <w:sz w:val="20"/>
                <w:szCs w:val="20"/>
                <w:lang w:val="es-PE"/>
              </w:rPr>
              <w:t>20%</w:t>
            </w:r>
          </w:p>
          <w:p w14:paraId="0B8936FA" w14:textId="77777777" w:rsidR="003D03D9" w:rsidRPr="007F67E2" w:rsidRDefault="003D03D9" w:rsidP="00855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D03D9" w:rsidRPr="00467570" w14:paraId="486CDBC7" w14:textId="77777777" w:rsidTr="0085575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B904" w14:textId="77777777" w:rsidR="003D03D9" w:rsidRPr="00467570" w:rsidRDefault="003D03D9" w:rsidP="003D03D9">
            <w:pPr>
              <w:pStyle w:val="Prrafodelista"/>
              <w:numPr>
                <w:ilvl w:val="0"/>
                <w:numId w:val="34"/>
              </w:numPr>
              <w:spacing w:before="120" w:after="120"/>
              <w:ind w:left="376" w:hanging="283"/>
              <w:jc w:val="both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467570">
              <w:rPr>
                <w:rFonts w:asciiTheme="majorHAnsi" w:hAnsiTheme="majorHAnsi" w:cstheme="majorHAnsi"/>
                <w:b w:val="0"/>
                <w:sz w:val="20"/>
                <w:szCs w:val="20"/>
              </w:rPr>
              <w:t>Evaluación de la propuesta técnica (</w:t>
            </w:r>
            <w:r w:rsidRPr="00467570">
              <w:rPr>
                <w:rFonts w:asciiTheme="majorHAnsi" w:eastAsia="Gungsuh" w:hAnsiTheme="majorHAnsi" w:cstheme="majorHAnsi"/>
                <w:b w:val="0"/>
                <w:sz w:val="20"/>
                <w:szCs w:val="20"/>
              </w:rPr>
              <w:t>conocimiento técnico, metodología, equipo de trabajo, etc.)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792EF" w14:textId="77777777" w:rsidR="003D03D9" w:rsidRPr="007F67E2" w:rsidRDefault="003D03D9" w:rsidP="00855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F67E2">
              <w:rPr>
                <w:rFonts w:asciiTheme="majorHAnsi" w:hAnsiTheme="majorHAnsi" w:cstheme="majorHAnsi"/>
                <w:sz w:val="20"/>
                <w:szCs w:val="20"/>
              </w:rPr>
              <w:t>30%</w:t>
            </w:r>
          </w:p>
        </w:tc>
      </w:tr>
      <w:tr w:rsidR="003D03D9" w:rsidRPr="00467570" w14:paraId="472B1CC4" w14:textId="77777777" w:rsidTr="0085575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82BED" w14:textId="77777777" w:rsidR="003D03D9" w:rsidRPr="00467570" w:rsidRDefault="003D03D9" w:rsidP="003D03D9">
            <w:pPr>
              <w:pStyle w:val="Prrafodelista"/>
              <w:numPr>
                <w:ilvl w:val="0"/>
                <w:numId w:val="34"/>
              </w:numPr>
              <w:spacing w:before="120" w:after="120"/>
              <w:ind w:left="376" w:hanging="283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67570">
              <w:rPr>
                <w:rFonts w:asciiTheme="majorHAnsi" w:hAnsiTheme="majorHAnsi" w:cstheme="majorHAnsi"/>
                <w:b w:val="0"/>
                <w:sz w:val="20"/>
                <w:szCs w:val="20"/>
              </w:rPr>
              <w:t>Evaluación de la propuesta económica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9D346" w14:textId="77777777" w:rsidR="003D03D9" w:rsidRPr="007F67E2" w:rsidRDefault="003D03D9" w:rsidP="00855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F67E2">
              <w:rPr>
                <w:rFonts w:asciiTheme="majorHAnsi" w:hAnsiTheme="majorHAnsi" w:cstheme="majorHAnsi"/>
                <w:sz w:val="20"/>
                <w:szCs w:val="20"/>
              </w:rPr>
              <w:t>50%</w:t>
            </w:r>
          </w:p>
        </w:tc>
      </w:tr>
    </w:tbl>
    <w:p w14:paraId="5BFB5A40" w14:textId="77777777" w:rsidR="003D03D9" w:rsidRPr="00467570" w:rsidRDefault="003D03D9" w:rsidP="003D03D9">
      <w:pPr>
        <w:pStyle w:val="COVERPAGE2"/>
        <w:spacing w:line="276" w:lineRule="auto"/>
        <w:jc w:val="left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</w:p>
    <w:p w14:paraId="54C23B4A" w14:textId="77777777" w:rsidR="003D03D9" w:rsidRPr="00A010AC" w:rsidRDefault="003D03D9" w:rsidP="003D03D9">
      <w:pPr>
        <w:pStyle w:val="COVERPAGE2"/>
        <w:numPr>
          <w:ilvl w:val="0"/>
          <w:numId w:val="23"/>
        </w:numPr>
        <w:spacing w:line="276" w:lineRule="auto"/>
        <w:ind w:left="720"/>
        <w:jc w:val="left"/>
        <w:rPr>
          <w:rFonts w:ascii="Times New Roman" w:hAnsi="Times New Roman"/>
          <w:b/>
          <w:color w:val="000000" w:themeColor="text1"/>
          <w:sz w:val="24"/>
        </w:rPr>
      </w:pPr>
      <w:r w:rsidRPr="00A010AC">
        <w:rPr>
          <w:rFonts w:ascii="Times New Roman" w:hAnsi="Times New Roman"/>
          <w:b/>
          <w:color w:val="000000" w:themeColor="text1"/>
          <w:sz w:val="24"/>
          <w:lang w:val="es-PE"/>
        </w:rPr>
        <w:t>POLÍT</w:t>
      </w:r>
      <w:r w:rsidRPr="00A010AC">
        <w:rPr>
          <w:rFonts w:ascii="Times New Roman" w:hAnsi="Times New Roman"/>
          <w:b/>
          <w:color w:val="000000" w:themeColor="text1"/>
          <w:sz w:val="24"/>
        </w:rPr>
        <w:t>ICA DE SALVAGUARDA y ANTICORRUPCION</w:t>
      </w:r>
    </w:p>
    <w:p w14:paraId="3A697141" w14:textId="77777777" w:rsidR="003D03D9" w:rsidRPr="00A010AC" w:rsidRDefault="003D03D9" w:rsidP="003D03D9">
      <w:pPr>
        <w:pStyle w:val="COVERPAGE2"/>
        <w:spacing w:line="276" w:lineRule="auto"/>
        <w:jc w:val="left"/>
        <w:rPr>
          <w:rFonts w:ascii="Times New Roman" w:hAnsi="Times New Roman"/>
          <w:b/>
          <w:color w:val="000000" w:themeColor="text1"/>
          <w:sz w:val="24"/>
        </w:rPr>
      </w:pPr>
      <w:r w:rsidRPr="00A010AC">
        <w:rPr>
          <w:rFonts w:ascii="Times New Roman" w:hAnsi="Times New Roman"/>
          <w:b/>
          <w:color w:val="000000" w:themeColor="text1"/>
          <w:sz w:val="24"/>
        </w:rPr>
        <w:t>MEDIDA DE SALVAGUARDIA</w:t>
      </w:r>
    </w:p>
    <w:p w14:paraId="7A2AAF9D" w14:textId="77777777" w:rsidR="003D03D9" w:rsidRPr="005B1565" w:rsidRDefault="003D03D9" w:rsidP="003D03D9">
      <w:pPr>
        <w:pStyle w:val="Ttulo3"/>
        <w:spacing w:line="276" w:lineRule="auto"/>
        <w:contextualSpacing/>
        <w:jc w:val="both"/>
        <w:rPr>
          <w:rFonts w:ascii="Times New Roman" w:hAnsi="Times New Roman"/>
          <w:b w:val="0"/>
          <w:bCs/>
          <w:sz w:val="24"/>
          <w:szCs w:val="24"/>
          <w:lang w:val="es-PE"/>
        </w:rPr>
      </w:pPr>
      <w:r w:rsidRPr="005B1565">
        <w:rPr>
          <w:rFonts w:ascii="Times New Roman" w:hAnsi="Times New Roman"/>
          <w:b w:val="0"/>
          <w:sz w:val="24"/>
          <w:szCs w:val="24"/>
          <w:lang w:val="es-PE"/>
        </w:rPr>
        <w:t xml:space="preserve">World Vision Perú tiene cero </w:t>
      </w:r>
      <w:proofErr w:type="gramStart"/>
      <w:r w:rsidRPr="005B1565">
        <w:rPr>
          <w:rFonts w:ascii="Times New Roman" w:hAnsi="Times New Roman"/>
          <w:b w:val="0"/>
          <w:sz w:val="24"/>
          <w:szCs w:val="24"/>
          <w:lang w:val="es-PE"/>
        </w:rPr>
        <w:t>tolerancia</w:t>
      </w:r>
      <w:proofErr w:type="gramEnd"/>
      <w:r w:rsidRPr="005B1565">
        <w:rPr>
          <w:rFonts w:ascii="Times New Roman" w:hAnsi="Times New Roman"/>
          <w:b w:val="0"/>
          <w:sz w:val="24"/>
          <w:szCs w:val="24"/>
          <w:lang w:val="es-PE"/>
        </w:rPr>
        <w:t xml:space="preserve"> hacia la explotación y el abuso, por ello, nuestros procesos de selección y contratación se basan </w:t>
      </w:r>
      <w:r w:rsidRPr="005B1565">
        <w:rPr>
          <w:rFonts w:ascii="Times New Roman" w:hAnsi="Times New Roman"/>
          <w:b w:val="0"/>
          <w:bCs/>
          <w:sz w:val="24"/>
          <w:szCs w:val="24"/>
          <w:lang w:val="es-PE"/>
        </w:rPr>
        <w:t>en normas</w:t>
      </w:r>
      <w:r w:rsidRPr="005B1565">
        <w:rPr>
          <w:rFonts w:ascii="Times New Roman" w:hAnsi="Times New Roman"/>
          <w:b w:val="0"/>
          <w:sz w:val="24"/>
          <w:szCs w:val="24"/>
          <w:lang w:val="es-PE"/>
        </w:rPr>
        <w:t xml:space="preserve"> y políticas que promueven que todo nuestros </w:t>
      </w:r>
      <w:r w:rsidRPr="005B1565">
        <w:rPr>
          <w:rFonts w:ascii="Times New Roman" w:hAnsi="Times New Roman"/>
          <w:b w:val="0"/>
          <w:sz w:val="24"/>
          <w:szCs w:val="24"/>
          <w:lang w:val="es-PE"/>
        </w:rPr>
        <w:lastRenderedPageBreak/>
        <w:t>proveedores, garanticen la protección infantil y de nuestros beneficiarios. Por lo que nuestros proveedores se comprometen a no utilizar, ni apoyar ningún tipo de trabajo o explotación infantil.</w:t>
      </w:r>
    </w:p>
    <w:p w14:paraId="52A0148B" w14:textId="77777777" w:rsidR="003D03D9" w:rsidRPr="00A010AC" w:rsidRDefault="003D03D9" w:rsidP="003D03D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10AC">
        <w:rPr>
          <w:rFonts w:ascii="Times New Roman" w:hAnsi="Times New Roman" w:cs="Times New Roman"/>
          <w:b/>
          <w:bCs/>
          <w:sz w:val="24"/>
          <w:szCs w:val="24"/>
        </w:rPr>
        <w:t>MEDIDA ANTICORRUPCIÓN</w:t>
      </w:r>
    </w:p>
    <w:p w14:paraId="6240F1BC" w14:textId="77777777" w:rsidR="003D03D9" w:rsidRPr="00A010AC" w:rsidRDefault="003D03D9" w:rsidP="003D03D9">
      <w:pPr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010AC">
        <w:rPr>
          <w:rFonts w:ascii="Times New Roman" w:hAnsi="Times New Roman" w:cs="Times New Roman"/>
          <w:sz w:val="24"/>
          <w:szCs w:val="24"/>
        </w:rPr>
        <w:t xml:space="preserve">World Vision Perú tiene cero </w:t>
      </w:r>
      <w:proofErr w:type="gramStart"/>
      <w:r w:rsidRPr="00A010AC">
        <w:rPr>
          <w:rFonts w:ascii="Times New Roman" w:hAnsi="Times New Roman" w:cs="Times New Roman"/>
          <w:sz w:val="24"/>
          <w:szCs w:val="24"/>
        </w:rPr>
        <w:t>tolerancia</w:t>
      </w:r>
      <w:proofErr w:type="gramEnd"/>
      <w:r w:rsidRPr="00A010AC">
        <w:rPr>
          <w:rFonts w:ascii="Times New Roman" w:hAnsi="Times New Roman" w:cs="Times New Roman"/>
          <w:sz w:val="24"/>
          <w:szCs w:val="24"/>
        </w:rPr>
        <w:t xml:space="preserve"> a la corrupción, por lo que no se podrá hacer ninguna oferta, pago, consideración o beneficio de cualquier clase, que constituya una práctica ilegal o de corrupción, ya sea directa o indirectamente como un aliciente o recompensa por el otorgamiento de esta provisión. </w:t>
      </w:r>
    </w:p>
    <w:p w14:paraId="70869FF2" w14:textId="77777777" w:rsidR="003D03D9" w:rsidRPr="00A010AC" w:rsidRDefault="003D03D9" w:rsidP="003D03D9">
      <w:pPr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010AC">
        <w:rPr>
          <w:rFonts w:ascii="Times New Roman" w:hAnsi="Times New Roman" w:cs="Times New Roman"/>
          <w:sz w:val="24"/>
          <w:szCs w:val="24"/>
        </w:rPr>
        <w:t>Ese tipo de prácticas será fundamento para no considerar al postulante en la adjudicación del contrato y podrán aplicarse otras acciones civiles y/o penales.</w:t>
      </w:r>
    </w:p>
    <w:p w14:paraId="77B30145" w14:textId="77777777" w:rsidR="003D03D9" w:rsidRPr="00A010AC" w:rsidRDefault="003D03D9" w:rsidP="003D03D9">
      <w:pPr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2944A5BC" w14:textId="77777777" w:rsidR="003D03D9" w:rsidRPr="00A010AC" w:rsidRDefault="003D03D9" w:rsidP="003D03D9">
      <w:pPr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010AC">
        <w:rPr>
          <w:rFonts w:ascii="Times New Roman" w:hAnsi="Times New Roman" w:cs="Times New Roman"/>
          <w:sz w:val="24"/>
          <w:szCs w:val="24"/>
        </w:rPr>
        <w:t>“Ambas partes se comprometen a cualquier denuncia de conflicto de interés, malversación de fondos, actos de corrupción, sobornos o conductas inapropiadas, puede realizar su denuncia a través del siguiente portal: worldvision.ethicspoint.com. Para su seguimiento, también hemos habilitado un enlace local de denuncias en [</w:t>
      </w:r>
      <w:proofErr w:type="spellStart"/>
      <w:r w:rsidRPr="00A010AC">
        <w:rPr>
          <w:rFonts w:ascii="Times New Roman" w:hAnsi="Times New Roman" w:cs="Times New Roman"/>
          <w:sz w:val="24"/>
          <w:szCs w:val="24"/>
        </w:rPr>
        <w:t>enlace_local_de_denuncias</w:t>
      </w:r>
      <w:proofErr w:type="spellEnd"/>
      <w:r w:rsidRPr="00A010A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010AC">
        <w:rPr>
          <w:rFonts w:ascii="Times New Roman" w:hAnsi="Times New Roman" w:cs="Times New Roman"/>
          <w:sz w:val="24"/>
          <w:szCs w:val="24"/>
        </w:rPr>
        <w:t>Etichs</w:t>
      </w:r>
      <w:proofErr w:type="spellEnd"/>
      <w:r w:rsidRPr="00A010AC">
        <w:rPr>
          <w:rFonts w:ascii="Times New Roman" w:hAnsi="Times New Roman" w:cs="Times New Roman"/>
          <w:sz w:val="24"/>
          <w:szCs w:val="24"/>
        </w:rPr>
        <w:t xml:space="preserve"> Point].”</w:t>
      </w:r>
    </w:p>
    <w:p w14:paraId="4996E5E7" w14:textId="77777777" w:rsidR="003D03D9" w:rsidRDefault="003D03D9" w:rsidP="003D03D9">
      <w:pPr>
        <w:suppressAutoHyphens/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A010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FEA922" w14:textId="77777777" w:rsidR="003D03D9" w:rsidRPr="00A010AC" w:rsidRDefault="003D03D9" w:rsidP="003D03D9">
      <w:pPr>
        <w:pStyle w:val="COVERPAGE2"/>
        <w:numPr>
          <w:ilvl w:val="0"/>
          <w:numId w:val="23"/>
        </w:numPr>
        <w:spacing w:line="276" w:lineRule="auto"/>
        <w:ind w:left="720"/>
        <w:jc w:val="left"/>
        <w:rPr>
          <w:rFonts w:ascii="Times New Roman" w:hAnsi="Times New Roman"/>
          <w:b/>
          <w:color w:val="000000" w:themeColor="text1"/>
          <w:sz w:val="24"/>
          <w:lang w:val="es-PE"/>
        </w:rPr>
      </w:pPr>
      <w:r w:rsidRPr="00A010AC">
        <w:rPr>
          <w:rFonts w:ascii="Times New Roman" w:hAnsi="Times New Roman"/>
          <w:b/>
          <w:color w:val="000000" w:themeColor="text1"/>
          <w:sz w:val="24"/>
          <w:lang w:val="es-PE"/>
        </w:rPr>
        <w:t>MODALIDAD DE CONTRATO, SERVICIO Y PLAZO DE PAGOS</w:t>
      </w:r>
    </w:p>
    <w:p w14:paraId="10AB4B81" w14:textId="77777777" w:rsidR="003D03D9" w:rsidRPr="00A010AC" w:rsidRDefault="003D03D9" w:rsidP="003D03D9">
      <w:pPr>
        <w:suppressAutoHyphens/>
        <w:autoSpaceDE w:val="0"/>
        <w:autoSpaceDN w:val="0"/>
        <w:adjustRightInd w:val="0"/>
        <w:spacing w:after="6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10AC">
        <w:rPr>
          <w:rFonts w:ascii="Times New Roman" w:hAnsi="Times New Roman" w:cs="Times New Roman"/>
          <w:sz w:val="24"/>
          <w:szCs w:val="24"/>
        </w:rPr>
        <w:t xml:space="preserve">WVP tiene como único día de pago los días martes y jueves. El proveedor deberá entregar sus RH o factura correspondiente previa a la conformidad del entregable por parte del usuario. </w:t>
      </w:r>
      <w:r w:rsidRPr="00A01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Los postulantes deberán incluir en sus Propuestas Económicas el presupuesto detallado incluyendo los impuestos. </w:t>
      </w:r>
      <w:r w:rsidRPr="00A010AC">
        <w:rPr>
          <w:rFonts w:ascii="Times New Roman" w:hAnsi="Times New Roman" w:cs="Times New Roman"/>
          <w:sz w:val="24"/>
          <w:szCs w:val="24"/>
        </w:rPr>
        <w:t xml:space="preserve">Se aplicará penalidad del 10% en caso de incumplimiento de los plazos acordados. </w:t>
      </w:r>
    </w:p>
    <w:p w14:paraId="167C58A6" w14:textId="77777777" w:rsidR="003D03D9" w:rsidRPr="00A010AC" w:rsidRDefault="003D03D9" w:rsidP="003D03D9">
      <w:pPr>
        <w:suppressAutoHyphens/>
        <w:autoSpaceDE w:val="0"/>
        <w:autoSpaceDN w:val="0"/>
        <w:adjustRightInd w:val="0"/>
        <w:spacing w:after="6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10AC">
        <w:rPr>
          <w:rFonts w:ascii="Times New Roman" w:hAnsi="Times New Roman" w:cs="Times New Roman"/>
          <w:sz w:val="24"/>
          <w:szCs w:val="24"/>
        </w:rPr>
        <w:t>El pago se realizará de acuerdo al siguiente cuadro.</w:t>
      </w:r>
    </w:p>
    <w:tbl>
      <w:tblPr>
        <w:tblStyle w:val="Tablaconcuadrcula"/>
        <w:tblpPr w:leftFromText="141" w:rightFromText="141" w:vertAnchor="text" w:horzAnchor="margin" w:tblpXSpec="center" w:tblpY="191"/>
        <w:tblW w:w="6941" w:type="dxa"/>
        <w:tblLook w:val="04A0" w:firstRow="1" w:lastRow="0" w:firstColumn="1" w:lastColumn="0" w:noHBand="0" w:noVBand="1"/>
      </w:tblPr>
      <w:tblGrid>
        <w:gridCol w:w="4673"/>
        <w:gridCol w:w="2268"/>
      </w:tblGrid>
      <w:tr w:rsidR="003D03D9" w:rsidRPr="00A010AC" w14:paraId="38E7F724" w14:textId="77777777" w:rsidTr="0085575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61A867" w14:textId="77777777" w:rsidR="003D03D9" w:rsidRPr="00A010AC" w:rsidRDefault="003D03D9" w:rsidP="00855752">
            <w:pPr>
              <w:pStyle w:val="Textoindependiente"/>
              <w:rPr>
                <w:rFonts w:ascii="Times New Roman" w:eastAsiaTheme="minorHAnsi" w:hAnsi="Times New Roman" w:cs="Times New Roman"/>
                <w:b/>
                <w:color w:val="000000"/>
                <w:sz w:val="24"/>
                <w:lang w:val="es-PE" w:eastAsia="en-US"/>
              </w:rPr>
            </w:pPr>
            <w:r w:rsidRPr="00A010AC">
              <w:rPr>
                <w:rFonts w:ascii="Times New Roman" w:eastAsiaTheme="minorHAnsi" w:hAnsi="Times New Roman" w:cs="Times New Roman"/>
                <w:b/>
                <w:color w:val="000000"/>
                <w:sz w:val="24"/>
                <w:lang w:val="es-PE" w:eastAsia="en-US"/>
              </w:rPr>
              <w:t>Entregable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8657ED" w14:textId="77777777" w:rsidR="003D03D9" w:rsidRPr="00A010AC" w:rsidRDefault="003D03D9" w:rsidP="00855752">
            <w:pPr>
              <w:pStyle w:val="Textoindependiente"/>
              <w:rPr>
                <w:rFonts w:ascii="Times New Roman" w:eastAsiaTheme="minorHAnsi" w:hAnsi="Times New Roman" w:cs="Times New Roman"/>
                <w:b/>
                <w:color w:val="000000"/>
                <w:sz w:val="24"/>
                <w:lang w:val="es-PE" w:eastAsia="en-US"/>
              </w:rPr>
            </w:pPr>
            <w:r w:rsidRPr="00A010AC">
              <w:rPr>
                <w:rFonts w:ascii="Times New Roman" w:eastAsiaTheme="minorHAnsi" w:hAnsi="Times New Roman" w:cs="Times New Roman"/>
                <w:b/>
                <w:color w:val="000000"/>
                <w:sz w:val="24"/>
                <w:lang w:val="es-PE" w:eastAsia="en-US"/>
              </w:rPr>
              <w:t>Fecha Probable de pago</w:t>
            </w:r>
          </w:p>
        </w:tc>
      </w:tr>
      <w:tr w:rsidR="005B1565" w:rsidRPr="00A010AC" w14:paraId="4BD9136C" w14:textId="77777777" w:rsidTr="0085575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9776F" w14:textId="77777777" w:rsidR="005B1565" w:rsidRPr="00A010AC" w:rsidRDefault="005B1565" w:rsidP="005B156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010AC">
              <w:rPr>
                <w:rFonts w:ascii="Times New Roman" w:hAnsi="Times New Roman" w:cs="Times New Roman"/>
                <w:color w:val="auto"/>
              </w:rPr>
              <w:t>Producto 1: Plan de trabajo detallado considerando cronograma.</w:t>
            </w:r>
          </w:p>
          <w:p w14:paraId="3600E3F7" w14:textId="3860513E" w:rsidR="005B1565" w:rsidRPr="00A010AC" w:rsidRDefault="005B1565" w:rsidP="005B156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643EF" w14:textId="6E87104B" w:rsidR="005B1565" w:rsidRPr="002E73BF" w:rsidRDefault="005B1565" w:rsidP="005B1565">
            <w:pPr>
              <w:pStyle w:val="Textoindependiente"/>
              <w:jc w:val="right"/>
              <w:rPr>
                <w:rFonts w:ascii="Times New Roman" w:eastAsiaTheme="minorHAnsi" w:hAnsi="Times New Roman" w:cs="Times New Roman"/>
                <w:color w:val="0000CC"/>
                <w:sz w:val="24"/>
                <w:lang w:val="es-PE"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24 </w:t>
            </w:r>
            <w:r w:rsidRPr="00A010AC">
              <w:rPr>
                <w:rFonts w:ascii="Times New Roman" w:hAnsi="Times New Roman" w:cs="Times New Roman"/>
                <w:sz w:val="24"/>
              </w:rPr>
              <w:t xml:space="preserve">de </w:t>
            </w:r>
            <w:r>
              <w:rPr>
                <w:rFonts w:ascii="Times New Roman" w:hAnsi="Times New Roman" w:cs="Times New Roman"/>
                <w:sz w:val="24"/>
              </w:rPr>
              <w:t>marzo</w:t>
            </w:r>
          </w:p>
        </w:tc>
      </w:tr>
      <w:tr w:rsidR="005B1565" w:rsidRPr="00A010AC" w14:paraId="3F7B53FA" w14:textId="77777777" w:rsidTr="0085575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E9C7" w14:textId="73051A1A" w:rsidR="005B1565" w:rsidRPr="00A010AC" w:rsidRDefault="005B1565" w:rsidP="005B156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010AC">
              <w:rPr>
                <w:rFonts w:ascii="Times New Roman" w:hAnsi="Times New Roman" w:cs="Times New Roman"/>
                <w:color w:val="auto"/>
              </w:rPr>
              <w:t>Producto 2: Informe preliminar de auditoría del año 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76570" w14:textId="76803871" w:rsidR="005B1565" w:rsidRPr="002E73BF" w:rsidRDefault="005B1565" w:rsidP="005B1565">
            <w:pPr>
              <w:pStyle w:val="Textoindependiente"/>
              <w:jc w:val="right"/>
              <w:rPr>
                <w:rFonts w:ascii="Times New Roman" w:eastAsiaTheme="minorHAnsi" w:hAnsi="Times New Roman" w:cs="Times New Roman"/>
                <w:color w:val="0000CC"/>
                <w:sz w:val="24"/>
                <w:lang w:val="es-PE"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05</w:t>
            </w:r>
            <w:r w:rsidRPr="00A010AC">
              <w:rPr>
                <w:rFonts w:ascii="Times New Roman" w:hAnsi="Times New Roman" w:cs="Times New Roman"/>
                <w:sz w:val="24"/>
              </w:rPr>
              <w:t xml:space="preserve"> de </w:t>
            </w:r>
            <w:r>
              <w:rPr>
                <w:rFonts w:ascii="Times New Roman" w:hAnsi="Times New Roman" w:cs="Times New Roman"/>
                <w:sz w:val="24"/>
              </w:rPr>
              <w:t>Abril</w:t>
            </w:r>
            <w:r w:rsidRPr="00A010A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B1565" w:rsidRPr="00A010AC" w14:paraId="2CE63688" w14:textId="77777777" w:rsidTr="0085575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72F0" w14:textId="1D6D511A" w:rsidR="005B1565" w:rsidRPr="00A010AC" w:rsidRDefault="005B1565" w:rsidP="005B1565">
            <w:pPr>
              <w:pStyle w:val="Ttulo1"/>
              <w:tabs>
                <w:tab w:val="left" w:pos="171"/>
              </w:tabs>
              <w:spacing w:before="129" w:line="235" w:lineRule="auto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0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Producto 3: Informe final con conformidad de WVP, WVESP y CAIXA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4837" w14:textId="605AD278" w:rsidR="005B1565" w:rsidRPr="005B1565" w:rsidRDefault="005B1565" w:rsidP="005B1565">
            <w:pPr>
              <w:pStyle w:val="Textoindependiente"/>
              <w:jc w:val="right"/>
              <w:rPr>
                <w:rFonts w:ascii="Times New Roman" w:eastAsiaTheme="minorHAnsi" w:hAnsi="Times New Roman" w:cs="Times New Roman"/>
                <w:sz w:val="24"/>
                <w:lang w:val="es-PE" w:eastAsia="en-US"/>
              </w:rPr>
            </w:pPr>
            <w:r w:rsidRPr="005B1565">
              <w:rPr>
                <w:rFonts w:ascii="Times New Roman" w:hAnsi="Times New Roman" w:cs="Times New Roman"/>
                <w:sz w:val="24"/>
              </w:rPr>
              <w:t>25 de abril</w:t>
            </w:r>
          </w:p>
        </w:tc>
      </w:tr>
      <w:tr w:rsidR="005B1565" w:rsidRPr="00A010AC" w14:paraId="71A7B18E" w14:textId="77777777" w:rsidTr="0085575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C88A" w14:textId="77777777" w:rsidR="005B1565" w:rsidRPr="00A010AC" w:rsidRDefault="005B1565" w:rsidP="005B156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010AC">
              <w:rPr>
                <w:rFonts w:ascii="Times New Roman" w:hAnsi="Times New Roman" w:cs="Times New Roman"/>
                <w:color w:val="auto"/>
              </w:rPr>
              <w:t xml:space="preserve">Producto 4: Informe preliminar </w:t>
            </w:r>
          </w:p>
          <w:p w14:paraId="16C6BD00" w14:textId="5F141FF0" w:rsidR="005B1565" w:rsidRPr="00A010AC" w:rsidRDefault="005B1565" w:rsidP="005B1565">
            <w:pPr>
              <w:pStyle w:val="Ttulo1"/>
              <w:tabs>
                <w:tab w:val="left" w:pos="171"/>
              </w:tabs>
              <w:spacing w:before="129" w:line="235" w:lineRule="auto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10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Informe final del año 2, con conformidad de WVP, WVESP, CAIXA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6850" w14:textId="3329C41E" w:rsidR="005B1565" w:rsidRPr="005B1565" w:rsidRDefault="005B1565" w:rsidP="005B1565">
            <w:pPr>
              <w:pStyle w:val="Textoindependiente"/>
              <w:jc w:val="right"/>
              <w:rPr>
                <w:rFonts w:ascii="Times New Roman" w:hAnsi="Times New Roman" w:cs="Times New Roman"/>
                <w:sz w:val="24"/>
              </w:rPr>
            </w:pPr>
            <w:r w:rsidRPr="005B1565">
              <w:rPr>
                <w:rFonts w:ascii="Times New Roman" w:hAnsi="Times New Roman" w:cs="Times New Roman"/>
                <w:sz w:val="24"/>
              </w:rPr>
              <w:t>30 de abril</w:t>
            </w:r>
          </w:p>
        </w:tc>
      </w:tr>
    </w:tbl>
    <w:p w14:paraId="49539563" w14:textId="77777777" w:rsidR="003D03D9" w:rsidRPr="00A010AC" w:rsidRDefault="003D03D9" w:rsidP="003D03D9">
      <w:pPr>
        <w:suppressAutoHyphens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696DA19" w14:textId="77777777" w:rsidR="003D03D9" w:rsidRPr="00A010AC" w:rsidRDefault="003D03D9" w:rsidP="003D03D9">
      <w:pPr>
        <w:pStyle w:val="Puesto"/>
        <w:jc w:val="both"/>
        <w:rPr>
          <w:color w:val="000000" w:themeColor="text1"/>
          <w:lang w:val="es-ES_tradnl"/>
        </w:rPr>
      </w:pPr>
    </w:p>
    <w:p w14:paraId="0439B07A" w14:textId="77777777" w:rsidR="003D03D9" w:rsidRPr="00A010AC" w:rsidRDefault="003D03D9" w:rsidP="003D03D9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33DF0F" w14:textId="77777777" w:rsidR="003D03D9" w:rsidRPr="00A010AC" w:rsidRDefault="003D03D9" w:rsidP="003D03D9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0118C4" w14:textId="77777777" w:rsidR="003D03D9" w:rsidRPr="00A010AC" w:rsidRDefault="003D03D9" w:rsidP="003D03D9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92BF0E" w14:textId="77777777" w:rsidR="00FD2DFC" w:rsidRPr="00A010AC" w:rsidRDefault="00FD2DFC" w:rsidP="00FD2DFC">
      <w:pPr>
        <w:pStyle w:val="COVERPAGE2"/>
        <w:spacing w:line="276" w:lineRule="auto"/>
        <w:ind w:left="720"/>
        <w:jc w:val="left"/>
        <w:rPr>
          <w:rFonts w:ascii="Times New Roman" w:hAnsi="Times New Roman"/>
          <w:b/>
          <w:color w:val="000000" w:themeColor="text1"/>
          <w:sz w:val="24"/>
          <w:lang w:val="es-PE"/>
        </w:rPr>
      </w:pPr>
    </w:p>
    <w:p w14:paraId="03B86058" w14:textId="77777777" w:rsidR="00FD2DFC" w:rsidRPr="00A010AC" w:rsidRDefault="00FD2DFC" w:rsidP="00FD2DFC">
      <w:pPr>
        <w:pStyle w:val="COVERPAGE2"/>
        <w:spacing w:line="276" w:lineRule="auto"/>
        <w:ind w:left="720"/>
        <w:jc w:val="left"/>
        <w:rPr>
          <w:rFonts w:ascii="Times New Roman" w:hAnsi="Times New Roman"/>
          <w:b/>
          <w:color w:val="000000" w:themeColor="text1"/>
          <w:sz w:val="24"/>
          <w:lang w:val="es-PE"/>
        </w:rPr>
      </w:pPr>
    </w:p>
    <w:p w14:paraId="5354C4CB" w14:textId="77777777" w:rsidR="00FD2DFC" w:rsidRPr="00A010AC" w:rsidRDefault="00FD2DFC" w:rsidP="00FD2DFC">
      <w:pPr>
        <w:pStyle w:val="COVERPAGE2"/>
        <w:spacing w:line="276" w:lineRule="auto"/>
        <w:ind w:left="720"/>
        <w:jc w:val="left"/>
        <w:rPr>
          <w:rFonts w:ascii="Times New Roman" w:hAnsi="Times New Roman"/>
          <w:b/>
          <w:color w:val="000000" w:themeColor="text1"/>
          <w:sz w:val="24"/>
          <w:lang w:val="es-PE"/>
        </w:rPr>
      </w:pPr>
    </w:p>
    <w:p w14:paraId="760E7BC1" w14:textId="77777777" w:rsidR="00FD2DFC" w:rsidRPr="00A010AC" w:rsidRDefault="00FD2DFC" w:rsidP="00FD2DFC">
      <w:pPr>
        <w:pStyle w:val="COVERPAGE2"/>
        <w:spacing w:line="276" w:lineRule="auto"/>
        <w:ind w:left="720"/>
        <w:jc w:val="left"/>
        <w:rPr>
          <w:rFonts w:ascii="Times New Roman" w:hAnsi="Times New Roman"/>
          <w:b/>
          <w:color w:val="000000" w:themeColor="text1"/>
          <w:sz w:val="24"/>
          <w:lang w:val="es-PE"/>
        </w:rPr>
      </w:pPr>
    </w:p>
    <w:p w14:paraId="24AE9D6A" w14:textId="77777777" w:rsidR="00FD2DFC" w:rsidRPr="00A010AC" w:rsidRDefault="00FD2DFC" w:rsidP="00FD2DFC">
      <w:pPr>
        <w:pStyle w:val="COVERPAGE2"/>
        <w:spacing w:line="276" w:lineRule="auto"/>
        <w:ind w:left="720"/>
        <w:jc w:val="left"/>
        <w:rPr>
          <w:rFonts w:ascii="Times New Roman" w:hAnsi="Times New Roman"/>
          <w:b/>
          <w:color w:val="000000" w:themeColor="text1"/>
          <w:sz w:val="24"/>
          <w:lang w:val="es-PE"/>
        </w:rPr>
      </w:pPr>
    </w:p>
    <w:p w14:paraId="59D9C08D" w14:textId="77777777" w:rsidR="00FD2DFC" w:rsidRDefault="00FD2DFC" w:rsidP="00FD2DFC">
      <w:pPr>
        <w:pStyle w:val="COVERPAGE2"/>
        <w:spacing w:line="276" w:lineRule="auto"/>
        <w:ind w:left="720"/>
        <w:jc w:val="left"/>
        <w:rPr>
          <w:rFonts w:ascii="Times New Roman" w:hAnsi="Times New Roman"/>
          <w:b/>
          <w:color w:val="000000" w:themeColor="text1"/>
          <w:sz w:val="24"/>
          <w:lang w:val="es-PE"/>
        </w:rPr>
      </w:pPr>
    </w:p>
    <w:p w14:paraId="561FFAA2" w14:textId="77777777" w:rsidR="003D03D9" w:rsidRPr="00A010AC" w:rsidRDefault="003D03D9" w:rsidP="003D03D9">
      <w:pPr>
        <w:pStyle w:val="COVERPAGE2"/>
        <w:numPr>
          <w:ilvl w:val="0"/>
          <w:numId w:val="23"/>
        </w:numPr>
        <w:spacing w:line="276" w:lineRule="auto"/>
        <w:ind w:left="720"/>
        <w:jc w:val="left"/>
        <w:rPr>
          <w:rFonts w:ascii="Times New Roman" w:hAnsi="Times New Roman"/>
          <w:b/>
          <w:color w:val="000000" w:themeColor="text1"/>
          <w:sz w:val="24"/>
          <w:lang w:val="es-PE"/>
        </w:rPr>
      </w:pPr>
      <w:r w:rsidRPr="00A010AC">
        <w:rPr>
          <w:rFonts w:ascii="Times New Roman" w:hAnsi="Times New Roman"/>
          <w:b/>
          <w:color w:val="000000" w:themeColor="text1"/>
          <w:sz w:val="24"/>
          <w:lang w:val="es-PE"/>
        </w:rPr>
        <w:t>PRESUPUESTO Y CENTRO DE COSTOS</w:t>
      </w:r>
    </w:p>
    <w:p w14:paraId="23DEF41E" w14:textId="41865A83" w:rsidR="003D03D9" w:rsidRPr="00A010AC" w:rsidRDefault="003D03D9" w:rsidP="003D03D9">
      <w:pPr>
        <w:pStyle w:val="COVERPAGE2"/>
        <w:spacing w:line="276" w:lineRule="auto"/>
        <w:ind w:left="720"/>
        <w:jc w:val="both"/>
        <w:rPr>
          <w:rFonts w:ascii="Times New Roman" w:eastAsiaTheme="minorEastAsia" w:hAnsi="Times New Roman"/>
          <w:b/>
          <w:color w:val="auto"/>
          <w:sz w:val="24"/>
          <w:lang w:val="es-PE" w:eastAsia="zh-CN"/>
        </w:rPr>
      </w:pPr>
      <w:r w:rsidRPr="00A010AC">
        <w:rPr>
          <w:rFonts w:ascii="Times New Roman" w:eastAsiaTheme="minorEastAsia" w:hAnsi="Times New Roman"/>
          <w:color w:val="auto"/>
          <w:sz w:val="24"/>
          <w:lang w:val="es-PE" w:eastAsia="zh-CN"/>
        </w:rPr>
        <w:t xml:space="preserve">El monto presupuestado es precio incluido los impuestos de Ley y </w:t>
      </w:r>
      <w:r w:rsidRPr="00A010AC">
        <w:rPr>
          <w:rFonts w:ascii="Times New Roman" w:eastAsiaTheme="minorEastAsia" w:hAnsi="Times New Roman"/>
          <w:b/>
          <w:color w:val="auto"/>
          <w:sz w:val="24"/>
          <w:lang w:val="es-PE" w:eastAsia="zh-CN"/>
        </w:rPr>
        <w:t>a todo coste.</w:t>
      </w:r>
    </w:p>
    <w:p w14:paraId="4F56A2C5" w14:textId="406A2426" w:rsidR="003D03D9" w:rsidRPr="001C7E5C" w:rsidRDefault="003D03D9" w:rsidP="003D03D9">
      <w:pPr>
        <w:pStyle w:val="COVERPAGE2"/>
        <w:spacing w:line="276" w:lineRule="auto"/>
        <w:ind w:left="720"/>
        <w:jc w:val="both"/>
        <w:rPr>
          <w:rFonts w:ascii="Times New Roman" w:eastAsiaTheme="minorEastAsia" w:hAnsi="Times New Roman"/>
          <w:color w:val="auto"/>
          <w:sz w:val="24"/>
          <w:lang w:val="pt-BR" w:eastAsia="zh-CN"/>
        </w:rPr>
      </w:pPr>
      <w:r w:rsidRPr="00323B4E">
        <w:rPr>
          <w:rFonts w:ascii="Times New Roman" w:hAnsi="Times New Roman"/>
          <w:color w:val="0D0D0D" w:themeColor="text1" w:themeTint="F2"/>
          <w:sz w:val="24"/>
        </w:rPr>
        <w:t xml:space="preserve">Centro de </w:t>
      </w:r>
      <w:proofErr w:type="spellStart"/>
      <w:r w:rsidRPr="00323B4E">
        <w:rPr>
          <w:rFonts w:ascii="Times New Roman" w:hAnsi="Times New Roman"/>
          <w:color w:val="0D0D0D" w:themeColor="text1" w:themeTint="F2"/>
          <w:sz w:val="24"/>
        </w:rPr>
        <w:t>Costos</w:t>
      </w:r>
      <w:proofErr w:type="spellEnd"/>
      <w:r w:rsidRPr="00323B4E">
        <w:rPr>
          <w:rFonts w:ascii="Times New Roman" w:hAnsi="Times New Roman"/>
          <w:color w:val="0D0D0D" w:themeColor="text1" w:themeTint="F2"/>
          <w:sz w:val="24"/>
        </w:rPr>
        <w:t xml:space="preserve">: P222053 ESPO003 / </w:t>
      </w:r>
      <w:r w:rsidR="00323B4E">
        <w:rPr>
          <w:rFonts w:ascii="Times New Roman" w:hAnsi="Times New Roman"/>
          <w:color w:val="0D0D0D" w:themeColor="text1" w:themeTint="F2"/>
          <w:sz w:val="24"/>
        </w:rPr>
        <w:t>90.02.01</w:t>
      </w:r>
      <w:r w:rsidRPr="00323B4E">
        <w:rPr>
          <w:rFonts w:ascii="Times New Roman" w:hAnsi="Times New Roman"/>
          <w:color w:val="0D0D0D" w:themeColor="text1" w:themeTint="F2"/>
          <w:sz w:val="24"/>
        </w:rPr>
        <w:t xml:space="preserve"> / CTA 815 / CAT S09</w:t>
      </w:r>
    </w:p>
    <w:p w14:paraId="49AF34E9" w14:textId="77777777" w:rsidR="003D03D9" w:rsidRPr="001C7E5C" w:rsidRDefault="003D03D9" w:rsidP="003D03D9">
      <w:pPr>
        <w:pStyle w:val="COVERPAGE2"/>
        <w:spacing w:line="276" w:lineRule="auto"/>
        <w:jc w:val="both"/>
        <w:rPr>
          <w:rFonts w:ascii="Times New Roman" w:eastAsiaTheme="minorEastAsia" w:hAnsi="Times New Roman"/>
          <w:color w:val="auto"/>
          <w:sz w:val="24"/>
          <w:lang w:val="pt-BR" w:eastAsia="zh-CN"/>
        </w:rPr>
      </w:pPr>
    </w:p>
    <w:p w14:paraId="618DA436" w14:textId="77777777" w:rsidR="003D03D9" w:rsidRPr="001C7E5C" w:rsidRDefault="003D03D9" w:rsidP="003D03D9">
      <w:pPr>
        <w:pStyle w:val="COVERPAGE2"/>
        <w:spacing w:line="276" w:lineRule="auto"/>
        <w:jc w:val="both"/>
        <w:rPr>
          <w:rFonts w:ascii="Times New Roman" w:eastAsiaTheme="minorEastAsia" w:hAnsi="Times New Roman"/>
          <w:color w:val="auto"/>
          <w:sz w:val="24"/>
          <w:lang w:val="pt-BR" w:eastAsia="zh-CN"/>
        </w:rPr>
      </w:pPr>
    </w:p>
    <w:p w14:paraId="11E19618" w14:textId="77777777" w:rsidR="003D03D9" w:rsidRPr="001C7E5C" w:rsidRDefault="003D03D9" w:rsidP="003D03D9">
      <w:pPr>
        <w:pStyle w:val="COVERPAGE2"/>
        <w:spacing w:line="276" w:lineRule="auto"/>
        <w:jc w:val="both"/>
        <w:rPr>
          <w:rFonts w:ascii="Times New Roman" w:eastAsiaTheme="minorEastAsia" w:hAnsi="Times New Roman"/>
          <w:color w:val="auto"/>
          <w:sz w:val="24"/>
          <w:lang w:val="pt-BR" w:eastAsia="zh-CN"/>
        </w:rPr>
      </w:pPr>
    </w:p>
    <w:p w14:paraId="1647CE78" w14:textId="42F995C1" w:rsidR="00323B4E" w:rsidRPr="001C7E5C" w:rsidRDefault="00323B4E">
      <w:pPr>
        <w:rPr>
          <w:rFonts w:ascii="Times New Roman" w:eastAsiaTheme="minorEastAsia" w:hAnsi="Times New Roman" w:cs="Times New Roman"/>
          <w:sz w:val="24"/>
          <w:szCs w:val="24"/>
          <w:lang w:val="pt-BR" w:eastAsia="zh-CN"/>
        </w:rPr>
      </w:pPr>
      <w:r w:rsidRPr="001C7E5C">
        <w:rPr>
          <w:rFonts w:ascii="Times New Roman" w:eastAsiaTheme="minorEastAsia" w:hAnsi="Times New Roman"/>
          <w:sz w:val="24"/>
          <w:lang w:val="pt-BR" w:eastAsia="zh-CN"/>
        </w:rPr>
        <w:br w:type="page"/>
      </w:r>
    </w:p>
    <w:p w14:paraId="69BBB103" w14:textId="77777777" w:rsidR="005B1565" w:rsidRDefault="005B1565" w:rsidP="005B1565">
      <w:pPr>
        <w:pStyle w:val="COVERPAGE2"/>
        <w:spacing w:line="276" w:lineRule="auto"/>
        <w:rPr>
          <w:rFonts w:ascii="Times New Roman" w:eastAsiaTheme="minorEastAsia" w:hAnsi="Times New Roman"/>
          <w:b/>
          <w:color w:val="auto"/>
          <w:sz w:val="24"/>
          <w:lang w:val="es-PE" w:eastAsia="zh-CN"/>
        </w:rPr>
      </w:pPr>
    </w:p>
    <w:p w14:paraId="750FC2F5" w14:textId="59887E3C" w:rsidR="003D03D9" w:rsidRDefault="005B1565" w:rsidP="005B1565">
      <w:pPr>
        <w:pStyle w:val="COVERPAGE2"/>
        <w:spacing w:line="276" w:lineRule="auto"/>
        <w:rPr>
          <w:rFonts w:ascii="Times New Roman" w:eastAsiaTheme="minorEastAsia" w:hAnsi="Times New Roman"/>
          <w:b/>
          <w:color w:val="auto"/>
          <w:sz w:val="24"/>
          <w:lang w:val="es-PE" w:eastAsia="zh-CN"/>
        </w:rPr>
      </w:pPr>
      <w:r w:rsidRPr="005B1565">
        <w:rPr>
          <w:rFonts w:eastAsiaTheme="minorEastAsia"/>
        </w:rPr>
        <w:drawing>
          <wp:anchor distT="0" distB="0" distL="114300" distR="114300" simplePos="0" relativeHeight="251658240" behindDoc="0" locked="0" layoutInCell="1" allowOverlap="1" wp14:anchorId="7CB90D90" wp14:editId="00BCE577">
            <wp:simplePos x="0" y="0"/>
            <wp:positionH relativeFrom="column">
              <wp:posOffset>-290830</wp:posOffset>
            </wp:positionH>
            <wp:positionV relativeFrom="paragraph">
              <wp:posOffset>308610</wp:posOffset>
            </wp:positionV>
            <wp:extent cx="6262370" cy="5429250"/>
            <wp:effectExtent l="0" t="0" r="508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370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6361">
        <w:rPr>
          <w:rFonts w:ascii="Times New Roman" w:eastAsiaTheme="minorEastAsia" w:hAnsi="Times New Roman"/>
          <w:b/>
          <w:color w:val="auto"/>
          <w:sz w:val="24"/>
          <w:lang w:val="es-PE" w:eastAsia="zh-CN"/>
        </w:rPr>
        <w:t>A</w:t>
      </w:r>
      <w:r w:rsidR="003D03D9" w:rsidRPr="00A010AC">
        <w:rPr>
          <w:rFonts w:ascii="Times New Roman" w:eastAsiaTheme="minorEastAsia" w:hAnsi="Times New Roman"/>
          <w:b/>
          <w:color w:val="auto"/>
          <w:sz w:val="24"/>
          <w:lang w:val="es-PE" w:eastAsia="zh-CN"/>
        </w:rPr>
        <w:t>nexo: Solicitud de cotización</w:t>
      </w:r>
    </w:p>
    <w:p w14:paraId="6082B56D" w14:textId="77777777" w:rsidR="005B1565" w:rsidRPr="00A010AC" w:rsidRDefault="005B1565" w:rsidP="005B1565">
      <w:pPr>
        <w:pStyle w:val="COVERPAGE2"/>
        <w:spacing w:line="276" w:lineRule="auto"/>
        <w:rPr>
          <w:rFonts w:ascii="Times New Roman" w:eastAsiaTheme="minorEastAsia" w:hAnsi="Times New Roman"/>
          <w:b/>
          <w:color w:val="auto"/>
          <w:sz w:val="24"/>
          <w:lang w:val="es-PE" w:eastAsia="zh-CN"/>
        </w:rPr>
      </w:pPr>
    </w:p>
    <w:p w14:paraId="78B72FEE" w14:textId="02D8FDAD" w:rsidR="003D03D9" w:rsidRDefault="003D03D9" w:rsidP="003D03D9">
      <w:pPr>
        <w:pStyle w:val="COVERPAGE2"/>
        <w:spacing w:line="276" w:lineRule="auto"/>
        <w:ind w:left="-567"/>
        <w:jc w:val="both"/>
        <w:rPr>
          <w:rFonts w:eastAsiaTheme="minorEastAsia"/>
          <w:noProof/>
          <w:lang w:val="es-PE" w:eastAsia="es-PE"/>
        </w:rPr>
      </w:pPr>
    </w:p>
    <w:p w14:paraId="26B6B247" w14:textId="77777777" w:rsidR="003D03D9" w:rsidRPr="0039148F" w:rsidRDefault="003D03D9" w:rsidP="003D03D9">
      <w:pPr>
        <w:pStyle w:val="COVERPAGE2"/>
        <w:spacing w:line="276" w:lineRule="auto"/>
        <w:ind w:left="-567"/>
        <w:jc w:val="both"/>
        <w:rPr>
          <w:rFonts w:asciiTheme="majorHAnsi" w:eastAsiaTheme="minorEastAsia" w:hAnsiTheme="majorHAnsi" w:cstheme="majorHAnsi"/>
          <w:b/>
          <w:color w:val="auto"/>
          <w:sz w:val="20"/>
          <w:szCs w:val="20"/>
          <w:lang w:val="es-PE" w:eastAsia="zh-CN"/>
        </w:rPr>
      </w:pPr>
    </w:p>
    <w:p w14:paraId="74288C4B" w14:textId="77777777" w:rsidR="00795540" w:rsidRPr="00BE7734" w:rsidRDefault="00795540" w:rsidP="00795540">
      <w:pPr>
        <w:pStyle w:val="COVERPAGE2"/>
        <w:spacing w:line="276" w:lineRule="auto"/>
        <w:jc w:val="left"/>
        <w:rPr>
          <w:rFonts w:ascii="Times New Roman" w:eastAsia="Gungsuh" w:hAnsi="Times New Roman"/>
          <w:color w:val="auto"/>
          <w:sz w:val="22"/>
          <w:szCs w:val="22"/>
          <w:lang w:val="es-ES"/>
        </w:rPr>
      </w:pPr>
    </w:p>
    <w:sectPr w:rsidR="00795540" w:rsidRPr="00BE7734" w:rsidSect="00CF3144">
      <w:headerReference w:type="default" r:id="rId17"/>
      <w:pgSz w:w="11907" w:h="16839" w:code="9"/>
      <w:pgMar w:top="1134" w:right="96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054B37" w14:textId="77777777" w:rsidR="0070781D" w:rsidRDefault="0070781D" w:rsidP="007D7D82">
      <w:pPr>
        <w:spacing w:after="0" w:line="240" w:lineRule="auto"/>
      </w:pPr>
      <w:r>
        <w:separator/>
      </w:r>
    </w:p>
  </w:endnote>
  <w:endnote w:type="continuationSeparator" w:id="0">
    <w:p w14:paraId="2245B050" w14:textId="77777777" w:rsidR="0070781D" w:rsidRDefault="0070781D" w:rsidP="007D7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 Extra Bold">
    <w:charset w:val="00"/>
    <w:family w:val="swiss"/>
    <w:pitch w:val="variable"/>
    <w:sig w:usb0="00000003" w:usb1="00000000" w:usb2="00000000" w:usb3="00000000" w:csb0="00000001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91C6A0" w14:textId="77777777" w:rsidR="0070781D" w:rsidRDefault="0070781D" w:rsidP="007D7D82">
      <w:pPr>
        <w:spacing w:after="0" w:line="240" w:lineRule="auto"/>
      </w:pPr>
      <w:r>
        <w:separator/>
      </w:r>
    </w:p>
  </w:footnote>
  <w:footnote w:type="continuationSeparator" w:id="0">
    <w:p w14:paraId="424A699C" w14:textId="77777777" w:rsidR="0070781D" w:rsidRDefault="0070781D" w:rsidP="007D7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58C3D5" w14:textId="39C7697C" w:rsidR="007D7D82" w:rsidRDefault="00F97B3A" w:rsidP="007D7D82">
    <w:pPr>
      <w:pStyle w:val="Encabezado"/>
      <w:jc w:val="right"/>
    </w:pPr>
    <w:r w:rsidRPr="007D7D82">
      <w:rPr>
        <w:noProof/>
        <w:lang w:eastAsia="es-PE"/>
      </w:rPr>
      <w:drawing>
        <wp:anchor distT="0" distB="0" distL="114300" distR="114300" simplePos="0" relativeHeight="251663360" behindDoc="0" locked="0" layoutInCell="1" allowOverlap="1" wp14:anchorId="130144F3" wp14:editId="46D243F6">
          <wp:simplePos x="0" y="0"/>
          <wp:positionH relativeFrom="column">
            <wp:posOffset>2291715</wp:posOffset>
          </wp:positionH>
          <wp:positionV relativeFrom="paragraph">
            <wp:posOffset>-273050</wp:posOffset>
          </wp:positionV>
          <wp:extent cx="1546860" cy="2508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 FLC_Work4Progress_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6379" b="252"/>
                  <a:stretch/>
                </pic:blipFill>
                <pic:spPr bwMode="auto">
                  <a:xfrm>
                    <a:off x="0" y="0"/>
                    <a:ext cx="1546860" cy="250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7D82">
      <w:rPr>
        <w:noProof/>
        <w:lang w:eastAsia="es-PE"/>
      </w:rPr>
      <w:drawing>
        <wp:anchor distT="0" distB="0" distL="114300" distR="114300" simplePos="0" relativeHeight="251664384" behindDoc="0" locked="0" layoutInCell="1" allowOverlap="1" wp14:anchorId="5C9035A6" wp14:editId="087F3560">
          <wp:simplePos x="0" y="0"/>
          <wp:positionH relativeFrom="column">
            <wp:posOffset>-695325</wp:posOffset>
          </wp:positionH>
          <wp:positionV relativeFrom="paragraph">
            <wp:posOffset>-257810</wp:posOffset>
          </wp:positionV>
          <wp:extent cx="1863090" cy="251460"/>
          <wp:effectExtent l="0" t="0" r="381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. FLC H Cast Color Po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090" cy="251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PE"/>
      </w:rPr>
      <w:drawing>
        <wp:anchor distT="0" distB="0" distL="114300" distR="114300" simplePos="0" relativeHeight="251661312" behindDoc="0" locked="0" layoutInCell="1" allowOverlap="1" wp14:anchorId="78A5B2B7" wp14:editId="3226984F">
          <wp:simplePos x="0" y="0"/>
          <wp:positionH relativeFrom="leftMargin">
            <wp:posOffset>5938202</wp:posOffset>
          </wp:positionH>
          <wp:positionV relativeFrom="paragraph">
            <wp:posOffset>-407035</wp:posOffset>
          </wp:positionV>
          <wp:extent cx="1443037" cy="591580"/>
          <wp:effectExtent l="0" t="0" r="508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n 31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037" cy="591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240CC8A"/>
    <w:lvl w:ilvl="0">
      <w:numFmt w:val="decimal"/>
      <w:lvlText w:val="*"/>
      <w:lvlJc w:val="left"/>
    </w:lvl>
  </w:abstractNum>
  <w:abstractNum w:abstractNumId="1" w15:restartNumberingAfterBreak="0">
    <w:nsid w:val="000619C3"/>
    <w:multiLevelType w:val="hybridMultilevel"/>
    <w:tmpl w:val="238876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C40B9"/>
    <w:multiLevelType w:val="hybridMultilevel"/>
    <w:tmpl w:val="D032BE10"/>
    <w:lvl w:ilvl="0" w:tplc="280A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76664"/>
    <w:multiLevelType w:val="hybridMultilevel"/>
    <w:tmpl w:val="A050C7C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4B706D"/>
    <w:multiLevelType w:val="hybridMultilevel"/>
    <w:tmpl w:val="9898A954"/>
    <w:lvl w:ilvl="0" w:tplc="B156AF88">
      <w:numFmt w:val="bullet"/>
      <w:lvlText w:val="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F78C9"/>
    <w:multiLevelType w:val="hybridMultilevel"/>
    <w:tmpl w:val="36BE84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02E72"/>
    <w:multiLevelType w:val="hybridMultilevel"/>
    <w:tmpl w:val="0E54275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B68CC"/>
    <w:multiLevelType w:val="hybridMultilevel"/>
    <w:tmpl w:val="4BDC8F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67399"/>
    <w:multiLevelType w:val="hybridMultilevel"/>
    <w:tmpl w:val="22185D6A"/>
    <w:lvl w:ilvl="0" w:tplc="280A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211A0C7C"/>
    <w:multiLevelType w:val="hybridMultilevel"/>
    <w:tmpl w:val="9224EBC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66EEF"/>
    <w:multiLevelType w:val="hybridMultilevel"/>
    <w:tmpl w:val="A424A4D8"/>
    <w:lvl w:ilvl="0" w:tplc="28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2CB97A70"/>
    <w:multiLevelType w:val="hybridMultilevel"/>
    <w:tmpl w:val="CAF842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D7FA6"/>
    <w:multiLevelType w:val="hybridMultilevel"/>
    <w:tmpl w:val="C8C6F812"/>
    <w:lvl w:ilvl="0" w:tplc="28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3" w15:restartNumberingAfterBreak="0">
    <w:nsid w:val="33FF006B"/>
    <w:multiLevelType w:val="hybridMultilevel"/>
    <w:tmpl w:val="B2201FE8"/>
    <w:lvl w:ilvl="0" w:tplc="A9E2E7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A1C97"/>
    <w:multiLevelType w:val="hybridMultilevel"/>
    <w:tmpl w:val="17C6735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A0C2FA1"/>
    <w:multiLevelType w:val="hybridMultilevel"/>
    <w:tmpl w:val="F312BE96"/>
    <w:lvl w:ilvl="0" w:tplc="280A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16" w15:restartNumberingAfterBreak="0">
    <w:nsid w:val="3DFA59F2"/>
    <w:multiLevelType w:val="hybridMultilevel"/>
    <w:tmpl w:val="E176EC22"/>
    <w:lvl w:ilvl="0" w:tplc="A9E2E7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A062D"/>
    <w:multiLevelType w:val="multilevel"/>
    <w:tmpl w:val="350EE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61676E"/>
    <w:multiLevelType w:val="hybridMultilevel"/>
    <w:tmpl w:val="563A7D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5012B"/>
    <w:multiLevelType w:val="hybridMultilevel"/>
    <w:tmpl w:val="D99A8564"/>
    <w:lvl w:ilvl="0" w:tplc="280A0013">
      <w:start w:val="1"/>
      <w:numFmt w:val="upperRoman"/>
      <w:lvlText w:val="%1."/>
      <w:lvlJc w:val="right"/>
      <w:pPr>
        <w:ind w:left="1298" w:hanging="720"/>
      </w:pPr>
      <w:rPr>
        <w:rFonts w:hint="default"/>
        <w:b w:val="0"/>
      </w:rPr>
    </w:lvl>
    <w:lvl w:ilvl="1" w:tplc="92CAB92A">
      <w:start w:val="1"/>
      <w:numFmt w:val="decimal"/>
      <w:lvlText w:val="%2."/>
      <w:lvlJc w:val="left"/>
      <w:pPr>
        <w:ind w:left="1658" w:hanging="36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2378" w:hanging="180"/>
      </w:pPr>
    </w:lvl>
    <w:lvl w:ilvl="3" w:tplc="280A000F" w:tentative="1">
      <w:start w:val="1"/>
      <w:numFmt w:val="decimal"/>
      <w:lvlText w:val="%4."/>
      <w:lvlJc w:val="left"/>
      <w:pPr>
        <w:ind w:left="3098" w:hanging="360"/>
      </w:pPr>
    </w:lvl>
    <w:lvl w:ilvl="4" w:tplc="280A0019" w:tentative="1">
      <w:start w:val="1"/>
      <w:numFmt w:val="lowerLetter"/>
      <w:lvlText w:val="%5."/>
      <w:lvlJc w:val="left"/>
      <w:pPr>
        <w:ind w:left="3818" w:hanging="360"/>
      </w:pPr>
    </w:lvl>
    <w:lvl w:ilvl="5" w:tplc="280A001B" w:tentative="1">
      <w:start w:val="1"/>
      <w:numFmt w:val="lowerRoman"/>
      <w:lvlText w:val="%6."/>
      <w:lvlJc w:val="right"/>
      <w:pPr>
        <w:ind w:left="4538" w:hanging="180"/>
      </w:pPr>
    </w:lvl>
    <w:lvl w:ilvl="6" w:tplc="280A000F" w:tentative="1">
      <w:start w:val="1"/>
      <w:numFmt w:val="decimal"/>
      <w:lvlText w:val="%7."/>
      <w:lvlJc w:val="left"/>
      <w:pPr>
        <w:ind w:left="5258" w:hanging="360"/>
      </w:pPr>
    </w:lvl>
    <w:lvl w:ilvl="7" w:tplc="280A0019" w:tentative="1">
      <w:start w:val="1"/>
      <w:numFmt w:val="lowerLetter"/>
      <w:lvlText w:val="%8."/>
      <w:lvlJc w:val="left"/>
      <w:pPr>
        <w:ind w:left="5978" w:hanging="360"/>
      </w:pPr>
    </w:lvl>
    <w:lvl w:ilvl="8" w:tplc="280A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0" w15:restartNumberingAfterBreak="0">
    <w:nsid w:val="45883D96"/>
    <w:multiLevelType w:val="hybridMultilevel"/>
    <w:tmpl w:val="010C9C1A"/>
    <w:lvl w:ilvl="0" w:tplc="26E44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90C40"/>
    <w:multiLevelType w:val="hybridMultilevel"/>
    <w:tmpl w:val="640EC250"/>
    <w:lvl w:ilvl="0" w:tplc="1E3A03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421E40"/>
    <w:multiLevelType w:val="hybridMultilevel"/>
    <w:tmpl w:val="6A3A9F0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711DBA"/>
    <w:multiLevelType w:val="hybridMultilevel"/>
    <w:tmpl w:val="38FED36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50054B"/>
    <w:multiLevelType w:val="hybridMultilevel"/>
    <w:tmpl w:val="904076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64478A"/>
    <w:multiLevelType w:val="hybridMultilevel"/>
    <w:tmpl w:val="9B9AF0C4"/>
    <w:lvl w:ilvl="0" w:tplc="280A0019">
      <w:start w:val="1"/>
      <w:numFmt w:val="lowerLetter"/>
      <w:lvlText w:val="%1."/>
      <w:lvlJc w:val="left"/>
      <w:pPr>
        <w:ind w:left="1080" w:hanging="72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7711E4"/>
    <w:multiLevelType w:val="multilevel"/>
    <w:tmpl w:val="0F745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141B36"/>
    <w:multiLevelType w:val="hybridMultilevel"/>
    <w:tmpl w:val="C85AC83C"/>
    <w:lvl w:ilvl="0" w:tplc="280A0001">
      <w:start w:val="1"/>
      <w:numFmt w:val="bullet"/>
      <w:lvlText w:val=""/>
      <w:lvlJc w:val="left"/>
      <w:pPr>
        <w:ind w:left="1298" w:hanging="720"/>
      </w:pPr>
      <w:rPr>
        <w:rFonts w:ascii="Symbol" w:hAnsi="Symbol" w:hint="default"/>
        <w:b w:val="0"/>
      </w:rPr>
    </w:lvl>
    <w:lvl w:ilvl="1" w:tplc="92CAB92A">
      <w:start w:val="1"/>
      <w:numFmt w:val="decimal"/>
      <w:lvlText w:val="%2."/>
      <w:lvlJc w:val="left"/>
      <w:pPr>
        <w:ind w:left="1658" w:hanging="36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2378" w:hanging="180"/>
      </w:pPr>
    </w:lvl>
    <w:lvl w:ilvl="3" w:tplc="280A000F" w:tentative="1">
      <w:start w:val="1"/>
      <w:numFmt w:val="decimal"/>
      <w:lvlText w:val="%4."/>
      <w:lvlJc w:val="left"/>
      <w:pPr>
        <w:ind w:left="3098" w:hanging="360"/>
      </w:pPr>
    </w:lvl>
    <w:lvl w:ilvl="4" w:tplc="280A0019" w:tentative="1">
      <w:start w:val="1"/>
      <w:numFmt w:val="lowerLetter"/>
      <w:lvlText w:val="%5."/>
      <w:lvlJc w:val="left"/>
      <w:pPr>
        <w:ind w:left="3818" w:hanging="360"/>
      </w:pPr>
    </w:lvl>
    <w:lvl w:ilvl="5" w:tplc="280A001B" w:tentative="1">
      <w:start w:val="1"/>
      <w:numFmt w:val="lowerRoman"/>
      <w:lvlText w:val="%6."/>
      <w:lvlJc w:val="right"/>
      <w:pPr>
        <w:ind w:left="4538" w:hanging="180"/>
      </w:pPr>
    </w:lvl>
    <w:lvl w:ilvl="6" w:tplc="280A000F" w:tentative="1">
      <w:start w:val="1"/>
      <w:numFmt w:val="decimal"/>
      <w:lvlText w:val="%7."/>
      <w:lvlJc w:val="left"/>
      <w:pPr>
        <w:ind w:left="5258" w:hanging="360"/>
      </w:pPr>
    </w:lvl>
    <w:lvl w:ilvl="7" w:tplc="280A0019" w:tentative="1">
      <w:start w:val="1"/>
      <w:numFmt w:val="lowerLetter"/>
      <w:lvlText w:val="%8."/>
      <w:lvlJc w:val="left"/>
      <w:pPr>
        <w:ind w:left="5978" w:hanging="360"/>
      </w:pPr>
    </w:lvl>
    <w:lvl w:ilvl="8" w:tplc="280A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8" w15:restartNumberingAfterBreak="0">
    <w:nsid w:val="6B0A3563"/>
    <w:multiLevelType w:val="hybridMultilevel"/>
    <w:tmpl w:val="4FE2E7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CB1481"/>
    <w:multiLevelType w:val="hybridMultilevel"/>
    <w:tmpl w:val="8168F0C2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D471E05"/>
    <w:multiLevelType w:val="hybridMultilevel"/>
    <w:tmpl w:val="9488B6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F50DE"/>
    <w:multiLevelType w:val="hybridMultilevel"/>
    <w:tmpl w:val="3F36810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1C5FEF"/>
    <w:multiLevelType w:val="multilevel"/>
    <w:tmpl w:val="0A4C73A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1"/>
  </w:num>
  <w:num w:numId="2">
    <w:abstractNumId w:val="10"/>
  </w:num>
  <w:num w:numId="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>
    <w:abstractNumId w:val="11"/>
  </w:num>
  <w:num w:numId="6">
    <w:abstractNumId w:val="12"/>
  </w:num>
  <w:num w:numId="7">
    <w:abstractNumId w:val="1"/>
  </w:num>
  <w:num w:numId="8">
    <w:abstractNumId w:val="24"/>
  </w:num>
  <w:num w:numId="9">
    <w:abstractNumId w:val="16"/>
  </w:num>
  <w:num w:numId="10">
    <w:abstractNumId w:val="9"/>
  </w:num>
  <w:num w:numId="11">
    <w:abstractNumId w:val="30"/>
  </w:num>
  <w:num w:numId="12">
    <w:abstractNumId w:val="2"/>
  </w:num>
  <w:num w:numId="13">
    <w:abstractNumId w:val="14"/>
  </w:num>
  <w:num w:numId="14">
    <w:abstractNumId w:val="4"/>
  </w:num>
  <w:num w:numId="15">
    <w:abstractNumId w:val="31"/>
  </w:num>
  <w:num w:numId="16">
    <w:abstractNumId w:val="5"/>
  </w:num>
  <w:num w:numId="17">
    <w:abstractNumId w:val="18"/>
  </w:num>
  <w:num w:numId="18">
    <w:abstractNumId w:val="13"/>
  </w:num>
  <w:num w:numId="19">
    <w:abstractNumId w:val="29"/>
  </w:num>
  <w:num w:numId="20">
    <w:abstractNumId w:val="28"/>
  </w:num>
  <w:num w:numId="21">
    <w:abstractNumId w:val="25"/>
  </w:num>
  <w:num w:numId="22">
    <w:abstractNumId w:val="27"/>
  </w:num>
  <w:num w:numId="23">
    <w:abstractNumId w:val="32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26"/>
  </w:num>
  <w:num w:numId="27">
    <w:abstractNumId w:val="17"/>
  </w:num>
  <w:num w:numId="28">
    <w:abstractNumId w:val="22"/>
  </w:num>
  <w:num w:numId="29">
    <w:abstractNumId w:val="6"/>
  </w:num>
  <w:num w:numId="30">
    <w:abstractNumId w:val="8"/>
  </w:num>
  <w:num w:numId="31">
    <w:abstractNumId w:val="15"/>
  </w:num>
  <w:num w:numId="32">
    <w:abstractNumId w:val="19"/>
  </w:num>
  <w:num w:numId="33">
    <w:abstractNumId w:val="20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573"/>
    <w:rsid w:val="0000451F"/>
    <w:rsid w:val="0002660B"/>
    <w:rsid w:val="0003387B"/>
    <w:rsid w:val="000425BC"/>
    <w:rsid w:val="000461B2"/>
    <w:rsid w:val="00054D4F"/>
    <w:rsid w:val="00056C44"/>
    <w:rsid w:val="000A5D4D"/>
    <w:rsid w:val="000A7976"/>
    <w:rsid w:val="000B37A0"/>
    <w:rsid w:val="000B6C2A"/>
    <w:rsid w:val="000C2D88"/>
    <w:rsid w:val="000D3EB7"/>
    <w:rsid w:val="000E1473"/>
    <w:rsid w:val="000E1C04"/>
    <w:rsid w:val="000E6281"/>
    <w:rsid w:val="000F126B"/>
    <w:rsid w:val="0012598E"/>
    <w:rsid w:val="0013449C"/>
    <w:rsid w:val="00144B34"/>
    <w:rsid w:val="0015708F"/>
    <w:rsid w:val="00171DFB"/>
    <w:rsid w:val="001747AC"/>
    <w:rsid w:val="00184CA8"/>
    <w:rsid w:val="0019298A"/>
    <w:rsid w:val="001A1746"/>
    <w:rsid w:val="001A4FCE"/>
    <w:rsid w:val="001B7893"/>
    <w:rsid w:val="001C7E5C"/>
    <w:rsid w:val="001D31E1"/>
    <w:rsid w:val="001D60EB"/>
    <w:rsid w:val="001F7B4B"/>
    <w:rsid w:val="00200CC3"/>
    <w:rsid w:val="002041DF"/>
    <w:rsid w:val="00207DCC"/>
    <w:rsid w:val="002165BD"/>
    <w:rsid w:val="00223174"/>
    <w:rsid w:val="0024187F"/>
    <w:rsid w:val="0024271B"/>
    <w:rsid w:val="00242A51"/>
    <w:rsid w:val="0025041A"/>
    <w:rsid w:val="00255666"/>
    <w:rsid w:val="00264D2E"/>
    <w:rsid w:val="0027780A"/>
    <w:rsid w:val="00290798"/>
    <w:rsid w:val="002A1C6E"/>
    <w:rsid w:val="002A6D6B"/>
    <w:rsid w:val="002C5DE6"/>
    <w:rsid w:val="002E73BF"/>
    <w:rsid w:val="002F60A6"/>
    <w:rsid w:val="00302087"/>
    <w:rsid w:val="00304D54"/>
    <w:rsid w:val="00311977"/>
    <w:rsid w:val="0031485D"/>
    <w:rsid w:val="00317FD0"/>
    <w:rsid w:val="00323B4E"/>
    <w:rsid w:val="00326302"/>
    <w:rsid w:val="00333AC3"/>
    <w:rsid w:val="003346CD"/>
    <w:rsid w:val="00334A1C"/>
    <w:rsid w:val="003406FD"/>
    <w:rsid w:val="003439A7"/>
    <w:rsid w:val="0034715A"/>
    <w:rsid w:val="0035163E"/>
    <w:rsid w:val="00356512"/>
    <w:rsid w:val="00356BCA"/>
    <w:rsid w:val="00363C1D"/>
    <w:rsid w:val="00370B91"/>
    <w:rsid w:val="00380B2A"/>
    <w:rsid w:val="00381055"/>
    <w:rsid w:val="003A3C45"/>
    <w:rsid w:val="003A5B8D"/>
    <w:rsid w:val="003B2A40"/>
    <w:rsid w:val="003B72B8"/>
    <w:rsid w:val="003D03D9"/>
    <w:rsid w:val="003E425A"/>
    <w:rsid w:val="003E681D"/>
    <w:rsid w:val="003F42E1"/>
    <w:rsid w:val="004053D3"/>
    <w:rsid w:val="00416BE3"/>
    <w:rsid w:val="004471FF"/>
    <w:rsid w:val="00461115"/>
    <w:rsid w:val="004706E8"/>
    <w:rsid w:val="00485385"/>
    <w:rsid w:val="00491518"/>
    <w:rsid w:val="00493351"/>
    <w:rsid w:val="004A512C"/>
    <w:rsid w:val="004B1CC9"/>
    <w:rsid w:val="004C17E3"/>
    <w:rsid w:val="004D3FF8"/>
    <w:rsid w:val="004D5D4B"/>
    <w:rsid w:val="004F3603"/>
    <w:rsid w:val="00505D63"/>
    <w:rsid w:val="00523F2B"/>
    <w:rsid w:val="005361EF"/>
    <w:rsid w:val="00544505"/>
    <w:rsid w:val="00571284"/>
    <w:rsid w:val="0057736B"/>
    <w:rsid w:val="00581DFF"/>
    <w:rsid w:val="00590578"/>
    <w:rsid w:val="005B1565"/>
    <w:rsid w:val="005B702D"/>
    <w:rsid w:val="005D0268"/>
    <w:rsid w:val="005F23CB"/>
    <w:rsid w:val="005F2D39"/>
    <w:rsid w:val="00622B16"/>
    <w:rsid w:val="0065051E"/>
    <w:rsid w:val="0065415F"/>
    <w:rsid w:val="0065594C"/>
    <w:rsid w:val="006567D7"/>
    <w:rsid w:val="00657783"/>
    <w:rsid w:val="00664433"/>
    <w:rsid w:val="00690A1F"/>
    <w:rsid w:val="006C7D62"/>
    <w:rsid w:val="006E3051"/>
    <w:rsid w:val="006F6212"/>
    <w:rsid w:val="00702937"/>
    <w:rsid w:val="0070781D"/>
    <w:rsid w:val="0073647D"/>
    <w:rsid w:val="00765FFB"/>
    <w:rsid w:val="00780183"/>
    <w:rsid w:val="00781AE3"/>
    <w:rsid w:val="00781B74"/>
    <w:rsid w:val="00795540"/>
    <w:rsid w:val="00797573"/>
    <w:rsid w:val="007B58A7"/>
    <w:rsid w:val="007C234D"/>
    <w:rsid w:val="007D6AFE"/>
    <w:rsid w:val="007D7D82"/>
    <w:rsid w:val="007E3E81"/>
    <w:rsid w:val="007F3F15"/>
    <w:rsid w:val="00801FB5"/>
    <w:rsid w:val="008126E9"/>
    <w:rsid w:val="00812CF5"/>
    <w:rsid w:val="00824B26"/>
    <w:rsid w:val="00840F6B"/>
    <w:rsid w:val="00841489"/>
    <w:rsid w:val="00846FB2"/>
    <w:rsid w:val="00855DAC"/>
    <w:rsid w:val="00864CAA"/>
    <w:rsid w:val="00865195"/>
    <w:rsid w:val="008666D5"/>
    <w:rsid w:val="0088542A"/>
    <w:rsid w:val="0089242C"/>
    <w:rsid w:val="008974CD"/>
    <w:rsid w:val="008A0A87"/>
    <w:rsid w:val="008C6361"/>
    <w:rsid w:val="008E3AC0"/>
    <w:rsid w:val="008F680E"/>
    <w:rsid w:val="009015EE"/>
    <w:rsid w:val="009215C5"/>
    <w:rsid w:val="00935D20"/>
    <w:rsid w:val="0093674F"/>
    <w:rsid w:val="00942F11"/>
    <w:rsid w:val="00960B37"/>
    <w:rsid w:val="00960DF4"/>
    <w:rsid w:val="00965931"/>
    <w:rsid w:val="009C630C"/>
    <w:rsid w:val="009D15A3"/>
    <w:rsid w:val="009E2A18"/>
    <w:rsid w:val="00A010AC"/>
    <w:rsid w:val="00A0194D"/>
    <w:rsid w:val="00A0197C"/>
    <w:rsid w:val="00A3349D"/>
    <w:rsid w:val="00A36C3C"/>
    <w:rsid w:val="00A43EBE"/>
    <w:rsid w:val="00A576E9"/>
    <w:rsid w:val="00A67785"/>
    <w:rsid w:val="00AB13CF"/>
    <w:rsid w:val="00AB1AF5"/>
    <w:rsid w:val="00AD56CC"/>
    <w:rsid w:val="00AF5F52"/>
    <w:rsid w:val="00B04267"/>
    <w:rsid w:val="00B1303E"/>
    <w:rsid w:val="00B17A2A"/>
    <w:rsid w:val="00B32DEB"/>
    <w:rsid w:val="00B350B3"/>
    <w:rsid w:val="00B365AA"/>
    <w:rsid w:val="00B37DBD"/>
    <w:rsid w:val="00B400CC"/>
    <w:rsid w:val="00B5031E"/>
    <w:rsid w:val="00B67406"/>
    <w:rsid w:val="00B87928"/>
    <w:rsid w:val="00BA79E9"/>
    <w:rsid w:val="00BC0482"/>
    <w:rsid w:val="00BE1664"/>
    <w:rsid w:val="00BE7734"/>
    <w:rsid w:val="00BF7920"/>
    <w:rsid w:val="00C018C1"/>
    <w:rsid w:val="00C1519C"/>
    <w:rsid w:val="00C20A04"/>
    <w:rsid w:val="00C231BC"/>
    <w:rsid w:val="00C24269"/>
    <w:rsid w:val="00C31957"/>
    <w:rsid w:val="00C37C51"/>
    <w:rsid w:val="00C64408"/>
    <w:rsid w:val="00C7524A"/>
    <w:rsid w:val="00C91BA3"/>
    <w:rsid w:val="00C93013"/>
    <w:rsid w:val="00CA13FF"/>
    <w:rsid w:val="00CB4B73"/>
    <w:rsid w:val="00CB4F73"/>
    <w:rsid w:val="00CC06B0"/>
    <w:rsid w:val="00CC54A9"/>
    <w:rsid w:val="00CD0FAC"/>
    <w:rsid w:val="00CD6255"/>
    <w:rsid w:val="00CF3144"/>
    <w:rsid w:val="00D03D60"/>
    <w:rsid w:val="00D15328"/>
    <w:rsid w:val="00D257B6"/>
    <w:rsid w:val="00D26892"/>
    <w:rsid w:val="00D30C36"/>
    <w:rsid w:val="00D36D13"/>
    <w:rsid w:val="00D4684C"/>
    <w:rsid w:val="00D613CC"/>
    <w:rsid w:val="00D70527"/>
    <w:rsid w:val="00D879FC"/>
    <w:rsid w:val="00DC47E4"/>
    <w:rsid w:val="00DE1D8F"/>
    <w:rsid w:val="00DE66B3"/>
    <w:rsid w:val="00DE7382"/>
    <w:rsid w:val="00E07957"/>
    <w:rsid w:val="00E3395A"/>
    <w:rsid w:val="00E35829"/>
    <w:rsid w:val="00E56AFE"/>
    <w:rsid w:val="00E6595E"/>
    <w:rsid w:val="00E77C60"/>
    <w:rsid w:val="00E95389"/>
    <w:rsid w:val="00EE653C"/>
    <w:rsid w:val="00EF7D9D"/>
    <w:rsid w:val="00F0256F"/>
    <w:rsid w:val="00F069F8"/>
    <w:rsid w:val="00F14A8B"/>
    <w:rsid w:val="00F25D64"/>
    <w:rsid w:val="00F413EB"/>
    <w:rsid w:val="00F7319B"/>
    <w:rsid w:val="00F97B3A"/>
    <w:rsid w:val="00FB0ED0"/>
    <w:rsid w:val="00FB1D80"/>
    <w:rsid w:val="00FB4F68"/>
    <w:rsid w:val="00FB4FCB"/>
    <w:rsid w:val="00FC17F2"/>
    <w:rsid w:val="00FC462E"/>
    <w:rsid w:val="00FC466E"/>
    <w:rsid w:val="00FC49D0"/>
    <w:rsid w:val="00FD2DFC"/>
    <w:rsid w:val="00FF0AE7"/>
    <w:rsid w:val="00FF77FA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3EDE94"/>
  <w15:docId w15:val="{CC8981E3-041C-4A1F-BED0-76FF705E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783"/>
  </w:style>
  <w:style w:type="paragraph" w:styleId="Ttulo1">
    <w:name w:val="heading 1"/>
    <w:basedOn w:val="Normal"/>
    <w:next w:val="Normal"/>
    <w:link w:val="Ttulo1Car"/>
    <w:uiPriority w:val="9"/>
    <w:qFormat/>
    <w:rsid w:val="007955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171DFB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Times New Roman"/>
      <w:b/>
      <w:sz w:val="26"/>
      <w:szCs w:val="20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91B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aliases w:val="Fundamentacion,Bulleted List,Lista vistosa - Énfasis 11,Lista media 2 - Énfasis 41,SubPárrafo de lista,Cita Pie de Página,titulo,ASPECTOS GENERALES,List Bullet-OpsManual,References,Bullets,MCHIP_list paragraph,List Paragraph1,Dot pt"/>
    <w:basedOn w:val="Normal"/>
    <w:link w:val="PrrafodelistaCar"/>
    <w:uiPriority w:val="34"/>
    <w:qFormat/>
    <w:rsid w:val="00781B7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B6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C2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333A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33AC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33AC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3A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3AC3"/>
    <w:rPr>
      <w:b/>
      <w:bCs/>
      <w:sz w:val="20"/>
      <w:szCs w:val="20"/>
    </w:rPr>
  </w:style>
  <w:style w:type="character" w:customStyle="1" w:styleId="Ttulo3Car">
    <w:name w:val="Título 3 Car"/>
    <w:basedOn w:val="Fuentedeprrafopredeter"/>
    <w:link w:val="Ttulo3"/>
    <w:rsid w:val="00171DFB"/>
    <w:rPr>
      <w:rFonts w:ascii="Arial" w:eastAsia="Times New Roman" w:hAnsi="Arial" w:cs="Times New Roman"/>
      <w:b/>
      <w:sz w:val="26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370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">
    <w:name w:val="Hyperlink"/>
    <w:basedOn w:val="Fuentedeprrafopredeter"/>
    <w:uiPriority w:val="99"/>
    <w:unhideWhenUsed/>
    <w:rsid w:val="00C64408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5F23CB"/>
    <w:rPr>
      <w:b/>
      <w:bCs/>
    </w:rPr>
  </w:style>
  <w:style w:type="character" w:styleId="nfasis">
    <w:name w:val="Emphasis"/>
    <w:basedOn w:val="Fuentedeprrafopredeter"/>
    <w:uiPriority w:val="20"/>
    <w:qFormat/>
    <w:rsid w:val="005F23CB"/>
    <w:rPr>
      <w:i/>
      <w:iCs/>
    </w:rPr>
  </w:style>
  <w:style w:type="paragraph" w:styleId="Sinespaciado">
    <w:name w:val="No Spacing"/>
    <w:uiPriority w:val="1"/>
    <w:qFormat/>
    <w:rsid w:val="005F23CB"/>
    <w:pPr>
      <w:spacing w:after="0" w:line="240" w:lineRule="auto"/>
    </w:pPr>
  </w:style>
  <w:style w:type="paragraph" w:styleId="Revisin">
    <w:name w:val="Revision"/>
    <w:hidden/>
    <w:uiPriority w:val="99"/>
    <w:semiHidden/>
    <w:rsid w:val="00223174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D7D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7D82"/>
  </w:style>
  <w:style w:type="paragraph" w:styleId="Piedepgina">
    <w:name w:val="footer"/>
    <w:basedOn w:val="Normal"/>
    <w:link w:val="PiedepginaCar"/>
    <w:uiPriority w:val="99"/>
    <w:unhideWhenUsed/>
    <w:rsid w:val="007D7D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7D82"/>
  </w:style>
  <w:style w:type="paragraph" w:customStyle="1" w:styleId="COVERPAGE2">
    <w:name w:val="COVER PAGE 2"/>
    <w:basedOn w:val="Normal"/>
    <w:rsid w:val="00BE7734"/>
    <w:pPr>
      <w:spacing w:after="120" w:line="240" w:lineRule="auto"/>
      <w:jc w:val="center"/>
    </w:pPr>
    <w:rPr>
      <w:rFonts w:ascii="Gill Sans MT Extra Bold" w:eastAsia="Times New Roman" w:hAnsi="Gill Sans MT Extra Bold" w:cs="Times New Roman"/>
      <w:color w:val="FF6600"/>
      <w:sz w:val="48"/>
      <w:szCs w:val="24"/>
      <w:lang w:val="en-US"/>
    </w:rPr>
  </w:style>
  <w:style w:type="character" w:customStyle="1" w:styleId="PrrafodelistaCar">
    <w:name w:val="Párrafo de lista Car"/>
    <w:aliases w:val="Fundamentacion Car,Bulleted List Car,Lista vistosa - Énfasis 11 Car,Lista media 2 - Énfasis 41 Car,SubPárrafo de lista Car,Cita Pie de Página Car,titulo Car,ASPECTOS GENERALES Car,List Bullet-OpsManual Car,References Car,Bullets Car"/>
    <w:link w:val="Prrafodelista"/>
    <w:uiPriority w:val="34"/>
    <w:locked/>
    <w:rsid w:val="00BE7734"/>
  </w:style>
  <w:style w:type="paragraph" w:customStyle="1" w:styleId="WW-Textoindependiente2">
    <w:name w:val="WW-Texto independiente 2"/>
    <w:basedOn w:val="Normal"/>
    <w:rsid w:val="00BE7734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7955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xtoindependiente">
    <w:name w:val="Body Text"/>
    <w:basedOn w:val="Normal"/>
    <w:link w:val="TextoindependienteCar"/>
    <w:semiHidden/>
    <w:rsid w:val="00795540"/>
    <w:pPr>
      <w:spacing w:after="0" w:line="240" w:lineRule="auto"/>
      <w:jc w:val="center"/>
    </w:pPr>
    <w:rPr>
      <w:rFonts w:ascii="Arial" w:eastAsia="Times New Roman" w:hAnsi="Arial" w:cs="Arial"/>
      <w:sz w:val="36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95540"/>
    <w:rPr>
      <w:rFonts w:ascii="Arial" w:eastAsia="Times New Roman" w:hAnsi="Arial" w:cs="Arial"/>
      <w:sz w:val="36"/>
      <w:szCs w:val="24"/>
      <w:lang w:val="es-ES_tradnl" w:eastAsia="es-ES"/>
    </w:rPr>
  </w:style>
  <w:style w:type="paragraph" w:customStyle="1" w:styleId="Default">
    <w:name w:val="Default"/>
    <w:rsid w:val="00795540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Puesto">
    <w:name w:val="Title"/>
    <w:basedOn w:val="Normal"/>
    <w:link w:val="PuestoCar"/>
    <w:qFormat/>
    <w:rsid w:val="003D03D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3D03D9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table" w:styleId="Tabladecuadrcula1clara-nfasis6">
    <w:name w:val="Grid Table 1 Light Accent 6"/>
    <w:basedOn w:val="Tablanormal"/>
    <w:uiPriority w:val="46"/>
    <w:rsid w:val="003D03D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2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pamela_mamani_cuadros@wvi.o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mela_mamani_cuadros@wvi.or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lia_cerda@wvi.org" TargetMode="Externa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2.xlsx"/><Relationship Id="rId10" Type="http://schemas.openxmlformats.org/officeDocument/2006/relationships/hyperlink" Target="mailto:edwin_pucho_mamani@wvi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Documento_de_Microsoft_Word1.docx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52705-E8C6-4AFD-8656-98AA4DBEC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9</Pages>
  <Words>1942</Words>
  <Characters>10687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Dpintoc</dc:creator>
  <cp:lastModifiedBy>Pamela Paola Mamani Cuadros</cp:lastModifiedBy>
  <cp:revision>35</cp:revision>
  <cp:lastPrinted>2019-01-17T14:36:00Z</cp:lastPrinted>
  <dcterms:created xsi:type="dcterms:W3CDTF">2025-01-30T15:03:00Z</dcterms:created>
  <dcterms:modified xsi:type="dcterms:W3CDTF">2025-03-11T16:18:00Z</dcterms:modified>
</cp:coreProperties>
</file>