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C66FC" w14:textId="77777777" w:rsidR="00EE4061" w:rsidRPr="00804720" w:rsidRDefault="00EE4061" w:rsidP="00EE4061">
      <w:pPr>
        <w:pStyle w:val="COVERPAGE2"/>
        <w:ind w:left="284"/>
        <w:jc w:val="left"/>
        <w:rPr>
          <w:rFonts w:asciiTheme="majorHAnsi" w:hAnsiTheme="majorHAnsi" w:cstheme="majorHAnsi"/>
          <w:color w:val="000000" w:themeColor="text1"/>
          <w:sz w:val="32"/>
          <w:szCs w:val="32"/>
          <w:lang w:val="es-ES"/>
        </w:rPr>
      </w:pPr>
    </w:p>
    <w:p w14:paraId="47D792BC" w14:textId="77777777" w:rsidR="00EE4061" w:rsidRPr="00804720" w:rsidRDefault="00EE4061" w:rsidP="00EE4061">
      <w:pPr>
        <w:pStyle w:val="COVERPAGE2"/>
        <w:ind w:left="284"/>
        <w:jc w:val="left"/>
        <w:rPr>
          <w:rFonts w:asciiTheme="majorHAnsi" w:hAnsiTheme="majorHAnsi" w:cstheme="majorHAnsi"/>
          <w:color w:val="000000" w:themeColor="text1"/>
          <w:sz w:val="32"/>
          <w:szCs w:val="32"/>
          <w:lang w:val="es-ES"/>
        </w:rPr>
      </w:pPr>
    </w:p>
    <w:p w14:paraId="34251130"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0D111E94"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64CED9D2"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6E87471F" w14:textId="339FBF81" w:rsidR="00EE4061" w:rsidRPr="007D6FC8" w:rsidRDefault="00EE4061" w:rsidP="00EE4061">
      <w:pPr>
        <w:pStyle w:val="Puesto"/>
        <w:ind w:left="284"/>
        <w:rPr>
          <w:rFonts w:asciiTheme="majorHAnsi" w:hAnsiTheme="majorHAnsi" w:cstheme="majorHAnsi"/>
          <w:color w:val="000000" w:themeColor="text1"/>
          <w:sz w:val="40"/>
          <w:szCs w:val="22"/>
        </w:rPr>
      </w:pPr>
      <w:r w:rsidRPr="007D6FC8">
        <w:rPr>
          <w:rFonts w:asciiTheme="majorHAnsi" w:hAnsiTheme="majorHAnsi" w:cstheme="majorHAnsi"/>
          <w:color w:val="000000" w:themeColor="text1"/>
          <w:sz w:val="40"/>
          <w:szCs w:val="22"/>
        </w:rPr>
        <w:t>T</w:t>
      </w:r>
      <w:r w:rsidR="00C61EFD" w:rsidRPr="007D6FC8">
        <w:rPr>
          <w:rFonts w:asciiTheme="majorHAnsi" w:hAnsiTheme="majorHAnsi" w:cstheme="majorHAnsi"/>
          <w:color w:val="000000" w:themeColor="text1"/>
          <w:sz w:val="40"/>
          <w:szCs w:val="22"/>
        </w:rPr>
        <w:t>É</w:t>
      </w:r>
      <w:r w:rsidRPr="007D6FC8">
        <w:rPr>
          <w:rFonts w:asciiTheme="majorHAnsi" w:hAnsiTheme="majorHAnsi" w:cstheme="majorHAnsi"/>
          <w:color w:val="000000" w:themeColor="text1"/>
          <w:sz w:val="40"/>
          <w:szCs w:val="22"/>
        </w:rPr>
        <w:t xml:space="preserve">RMINOS DE REFERENCIA </w:t>
      </w:r>
    </w:p>
    <w:p w14:paraId="56C05770" w14:textId="77777777" w:rsidR="00EE4061" w:rsidRPr="007D6FC8" w:rsidRDefault="00EE4061" w:rsidP="00EE4061">
      <w:pPr>
        <w:pStyle w:val="Puesto"/>
        <w:ind w:left="284"/>
        <w:rPr>
          <w:rFonts w:asciiTheme="majorHAnsi" w:hAnsiTheme="majorHAnsi" w:cstheme="majorHAnsi"/>
          <w:b w:val="0"/>
          <w:color w:val="000000" w:themeColor="text1"/>
          <w:sz w:val="40"/>
          <w:szCs w:val="22"/>
        </w:rPr>
      </w:pPr>
    </w:p>
    <w:p w14:paraId="308353CF" w14:textId="62290118" w:rsidR="00EE4061" w:rsidRDefault="0015002C" w:rsidP="00EE4061">
      <w:pPr>
        <w:pStyle w:val="Puesto"/>
        <w:ind w:left="284"/>
        <w:rPr>
          <w:rFonts w:asciiTheme="majorHAnsi" w:hAnsiTheme="majorHAnsi" w:cstheme="majorHAnsi"/>
          <w:b w:val="0"/>
          <w:color w:val="000000" w:themeColor="text1"/>
          <w:sz w:val="40"/>
          <w:szCs w:val="22"/>
        </w:rPr>
      </w:pPr>
      <w:r w:rsidRPr="0015002C">
        <w:rPr>
          <w:rFonts w:asciiTheme="majorHAnsi" w:hAnsiTheme="majorHAnsi" w:cstheme="majorHAnsi"/>
          <w:b w:val="0"/>
          <w:color w:val="000000" w:themeColor="text1"/>
          <w:sz w:val="40"/>
          <w:szCs w:val="22"/>
        </w:rPr>
        <w:t>SERVICIO DE TERCERO</w:t>
      </w:r>
    </w:p>
    <w:p w14:paraId="5A1BD4A7" w14:textId="77777777" w:rsidR="0015002C" w:rsidRPr="007D6FC8" w:rsidRDefault="0015002C" w:rsidP="00EE4061">
      <w:pPr>
        <w:pStyle w:val="Puesto"/>
        <w:ind w:left="284"/>
        <w:rPr>
          <w:rFonts w:asciiTheme="majorHAnsi" w:hAnsiTheme="majorHAnsi" w:cstheme="majorHAnsi"/>
          <w:b w:val="0"/>
          <w:color w:val="000000" w:themeColor="text1"/>
          <w:sz w:val="40"/>
          <w:szCs w:val="22"/>
        </w:rPr>
      </w:pPr>
    </w:p>
    <w:p w14:paraId="3B76AD10" w14:textId="7754CE71" w:rsidR="00CA776B" w:rsidRDefault="0015002C" w:rsidP="00CA776B">
      <w:pPr>
        <w:pStyle w:val="Puesto"/>
        <w:ind w:left="284"/>
        <w:rPr>
          <w:rFonts w:asciiTheme="majorHAnsi" w:hAnsiTheme="majorHAnsi" w:cstheme="majorHAnsi"/>
          <w:sz w:val="40"/>
          <w:szCs w:val="22"/>
        </w:rPr>
      </w:pPr>
      <w:r w:rsidRPr="0015002C">
        <w:rPr>
          <w:rFonts w:asciiTheme="majorHAnsi" w:hAnsiTheme="majorHAnsi" w:cstheme="majorHAnsi"/>
          <w:sz w:val="40"/>
          <w:szCs w:val="22"/>
        </w:rPr>
        <w:t>SERVICIO POR TERCERO PARA LA ELABORACIÓN Y ACTUALIZACIÓN DEL INVENTARIO DE RECURSOS TURÍSTICOS EN EL DISTRITO DE CCATCA</w:t>
      </w:r>
    </w:p>
    <w:p w14:paraId="62AB7AD4" w14:textId="77777777" w:rsidR="0015002C" w:rsidRPr="007D6FC8" w:rsidRDefault="0015002C" w:rsidP="00CA776B">
      <w:pPr>
        <w:pStyle w:val="Puesto"/>
        <w:ind w:left="284"/>
        <w:rPr>
          <w:rFonts w:asciiTheme="majorHAnsi" w:hAnsiTheme="majorHAnsi" w:cstheme="majorHAnsi"/>
        </w:rPr>
      </w:pPr>
    </w:p>
    <w:p w14:paraId="52DA0911" w14:textId="77777777" w:rsidR="00CA776B" w:rsidRPr="007D6FC8" w:rsidRDefault="00CA776B" w:rsidP="00CA776B">
      <w:pPr>
        <w:pStyle w:val="COVERPAGE2"/>
        <w:ind w:left="284"/>
        <w:rPr>
          <w:rFonts w:asciiTheme="majorHAnsi" w:hAnsiTheme="majorHAnsi" w:cstheme="majorHAnsi"/>
          <w:sz w:val="24"/>
          <w:lang w:val="es-ES"/>
        </w:rPr>
      </w:pPr>
    </w:p>
    <w:p w14:paraId="119AAB3E" w14:textId="249F51FB" w:rsidR="00CA776B" w:rsidRPr="00E57A52" w:rsidRDefault="00CA776B" w:rsidP="00CA776B">
      <w:pPr>
        <w:pStyle w:val="COVERPAGE2"/>
        <w:ind w:left="284"/>
        <w:rPr>
          <w:rFonts w:asciiTheme="majorHAnsi" w:hAnsiTheme="majorHAnsi" w:cstheme="majorHAnsi"/>
          <w:b/>
          <w:color w:val="auto"/>
          <w:sz w:val="24"/>
          <w:lang w:val="es-ES"/>
        </w:rPr>
      </w:pPr>
      <w:r w:rsidRPr="00E57A52">
        <w:rPr>
          <w:rFonts w:asciiTheme="majorHAnsi" w:hAnsiTheme="majorHAnsi" w:cstheme="majorHAnsi"/>
          <w:b/>
          <w:color w:val="auto"/>
          <w:sz w:val="24"/>
          <w:lang w:val="es-ES"/>
        </w:rPr>
        <w:t xml:space="preserve">PROGRAMA DE AREA/ OFICINA: </w:t>
      </w:r>
      <w:r w:rsidR="00E57A52" w:rsidRPr="00E57A52">
        <w:rPr>
          <w:rFonts w:asciiTheme="majorHAnsi" w:hAnsiTheme="majorHAnsi" w:cstheme="majorHAnsi"/>
          <w:b/>
          <w:color w:val="auto"/>
          <w:sz w:val="24"/>
          <w:lang w:val="es-ES"/>
        </w:rPr>
        <w:t>CUSCO</w:t>
      </w:r>
    </w:p>
    <w:p w14:paraId="26BDCE7E" w14:textId="77777777" w:rsidR="00CA776B" w:rsidRPr="007D6FC8" w:rsidRDefault="00CA776B" w:rsidP="00CA776B">
      <w:pPr>
        <w:pStyle w:val="COVERPAGE2"/>
        <w:ind w:left="284"/>
        <w:rPr>
          <w:rFonts w:asciiTheme="majorHAnsi" w:hAnsiTheme="majorHAnsi" w:cstheme="majorHAnsi"/>
          <w:b/>
          <w:color w:val="FF0000"/>
          <w:sz w:val="24"/>
          <w:lang w:val="es-ES"/>
        </w:rPr>
      </w:pPr>
    </w:p>
    <w:p w14:paraId="75A829BC" w14:textId="4D52C961" w:rsidR="00CA776B" w:rsidRPr="007D6FC8" w:rsidRDefault="00CA776B" w:rsidP="00CA776B">
      <w:pPr>
        <w:pStyle w:val="COVERPAGE2"/>
        <w:ind w:left="284"/>
        <w:rPr>
          <w:rFonts w:asciiTheme="majorHAnsi" w:hAnsiTheme="majorHAnsi" w:cstheme="majorHAnsi"/>
          <w:b/>
          <w:color w:val="FF0000"/>
          <w:sz w:val="24"/>
          <w:lang w:val="es-ES"/>
        </w:rPr>
      </w:pPr>
      <w:r w:rsidRPr="00E57A52">
        <w:rPr>
          <w:rFonts w:asciiTheme="majorHAnsi" w:hAnsiTheme="majorHAnsi" w:cstheme="majorHAnsi"/>
          <w:b/>
          <w:color w:val="auto"/>
          <w:sz w:val="24"/>
          <w:lang w:val="es-ES"/>
        </w:rPr>
        <w:t xml:space="preserve">PROYECTO: </w:t>
      </w:r>
      <w:r w:rsidR="00E57A52" w:rsidRPr="00E57A52">
        <w:rPr>
          <w:rFonts w:asciiTheme="majorHAnsi" w:hAnsiTheme="majorHAnsi" w:cstheme="majorHAnsi"/>
          <w:b/>
          <w:color w:val="auto"/>
          <w:sz w:val="24"/>
          <w:lang w:val="es-ES"/>
        </w:rPr>
        <w:t>P222053 MUJERES Y JOVENES A LA VANGUARDIA INNOVACIÓN Y EMPRENDIMIENTO</w:t>
      </w:r>
      <w:r w:rsidR="00E57A52">
        <w:rPr>
          <w:rFonts w:asciiTheme="majorHAnsi" w:hAnsiTheme="majorHAnsi" w:cstheme="majorHAnsi"/>
          <w:b/>
          <w:color w:val="FF0000"/>
          <w:sz w:val="24"/>
          <w:lang w:val="es-ES"/>
        </w:rPr>
        <w:t xml:space="preserve"> </w:t>
      </w:r>
    </w:p>
    <w:p w14:paraId="4F5604B0" w14:textId="77777777" w:rsidR="00CA776B" w:rsidRPr="007D6FC8" w:rsidRDefault="00CA776B" w:rsidP="00CA776B">
      <w:pPr>
        <w:pStyle w:val="COVERPAGE2"/>
        <w:ind w:left="284"/>
        <w:jc w:val="right"/>
        <w:rPr>
          <w:rFonts w:asciiTheme="majorHAnsi" w:hAnsiTheme="majorHAnsi" w:cstheme="majorHAnsi"/>
          <w:sz w:val="24"/>
          <w:lang w:val="es-ES"/>
        </w:rPr>
      </w:pPr>
    </w:p>
    <w:p w14:paraId="31FEA34A" w14:textId="77777777" w:rsidR="00CA776B" w:rsidRPr="007D6FC8" w:rsidRDefault="00CA776B" w:rsidP="00CA776B">
      <w:pPr>
        <w:pStyle w:val="COVERPAGE2"/>
        <w:ind w:left="284"/>
        <w:jc w:val="right"/>
        <w:rPr>
          <w:rFonts w:asciiTheme="majorHAnsi" w:hAnsiTheme="majorHAnsi" w:cstheme="majorHAnsi"/>
          <w:sz w:val="24"/>
          <w:lang w:val="es-ES"/>
        </w:rPr>
      </w:pPr>
    </w:p>
    <w:p w14:paraId="10CB0F13" w14:textId="77777777" w:rsidR="00CA776B" w:rsidRPr="007D6FC8" w:rsidRDefault="00CA776B" w:rsidP="00CA776B">
      <w:pPr>
        <w:pStyle w:val="COVERPAGE2"/>
        <w:ind w:left="284"/>
        <w:jc w:val="right"/>
        <w:rPr>
          <w:rFonts w:asciiTheme="majorHAnsi" w:hAnsiTheme="majorHAnsi" w:cstheme="majorHAnsi"/>
          <w:sz w:val="24"/>
          <w:lang w:val="es-ES"/>
        </w:rPr>
      </w:pPr>
    </w:p>
    <w:p w14:paraId="590E006D" w14:textId="77777777" w:rsidR="00CA776B" w:rsidRPr="007D6FC8" w:rsidRDefault="00CA776B" w:rsidP="00CA776B">
      <w:pPr>
        <w:pStyle w:val="COVERPAGE2"/>
        <w:ind w:left="284"/>
        <w:jc w:val="right"/>
        <w:rPr>
          <w:rFonts w:asciiTheme="majorHAnsi" w:hAnsiTheme="majorHAnsi" w:cstheme="majorHAnsi"/>
          <w:sz w:val="24"/>
          <w:lang w:val="es-ES"/>
        </w:rPr>
      </w:pPr>
    </w:p>
    <w:p w14:paraId="09333C1A" w14:textId="77777777" w:rsidR="00CA776B" w:rsidRPr="007D6FC8" w:rsidRDefault="00CA776B" w:rsidP="00CA776B">
      <w:pPr>
        <w:pStyle w:val="COVERPAGE2"/>
        <w:ind w:left="284"/>
        <w:jc w:val="right"/>
        <w:rPr>
          <w:rFonts w:asciiTheme="majorHAnsi" w:hAnsiTheme="majorHAnsi" w:cstheme="majorHAnsi"/>
          <w:sz w:val="24"/>
          <w:lang w:val="es-ES"/>
        </w:rPr>
      </w:pPr>
    </w:p>
    <w:p w14:paraId="0D957782" w14:textId="77777777" w:rsidR="00CA776B" w:rsidRPr="007D6FC8" w:rsidRDefault="00CA776B" w:rsidP="00CA776B">
      <w:pPr>
        <w:pStyle w:val="COVERPAGE2"/>
        <w:ind w:left="284"/>
        <w:jc w:val="right"/>
        <w:rPr>
          <w:rFonts w:asciiTheme="majorHAnsi" w:hAnsiTheme="majorHAnsi" w:cstheme="majorHAnsi"/>
          <w:sz w:val="24"/>
          <w:lang w:val="es-ES"/>
        </w:rPr>
      </w:pPr>
    </w:p>
    <w:p w14:paraId="3A166356" w14:textId="77777777" w:rsidR="00CA776B" w:rsidRPr="007D6FC8" w:rsidRDefault="00CA776B" w:rsidP="00CA776B">
      <w:pPr>
        <w:pStyle w:val="COVERPAGE2"/>
        <w:ind w:left="284"/>
        <w:jc w:val="right"/>
        <w:rPr>
          <w:rFonts w:asciiTheme="majorHAnsi" w:hAnsiTheme="majorHAnsi" w:cstheme="majorHAnsi"/>
          <w:sz w:val="24"/>
          <w:lang w:val="es-ES"/>
        </w:rPr>
      </w:pPr>
    </w:p>
    <w:p w14:paraId="07ED9B0F" w14:textId="3B5D9D4B" w:rsidR="00CA776B" w:rsidRPr="00E57A52" w:rsidRDefault="00194494" w:rsidP="00CA776B">
      <w:pPr>
        <w:pStyle w:val="COVERPAGE2"/>
        <w:ind w:left="2832" w:firstLine="708"/>
        <w:jc w:val="left"/>
        <w:rPr>
          <w:rFonts w:asciiTheme="majorHAnsi" w:hAnsiTheme="majorHAnsi" w:cstheme="majorHAnsi"/>
          <w:b/>
          <w:color w:val="auto"/>
          <w:sz w:val="24"/>
          <w:lang w:val="es-ES"/>
        </w:rPr>
      </w:pPr>
      <w:r>
        <w:rPr>
          <w:rFonts w:asciiTheme="majorHAnsi" w:hAnsiTheme="majorHAnsi" w:cstheme="majorHAnsi"/>
          <w:b/>
          <w:color w:val="auto"/>
          <w:sz w:val="24"/>
          <w:lang w:val="es-ES"/>
        </w:rPr>
        <w:t xml:space="preserve">MARZO </w:t>
      </w:r>
      <w:r w:rsidR="00CA776B" w:rsidRPr="00E57A52">
        <w:rPr>
          <w:rFonts w:asciiTheme="majorHAnsi" w:hAnsiTheme="majorHAnsi" w:cstheme="majorHAnsi"/>
          <w:b/>
          <w:color w:val="auto"/>
          <w:sz w:val="24"/>
          <w:lang w:val="es-ES"/>
        </w:rPr>
        <w:t xml:space="preserve"> - </w:t>
      </w:r>
      <w:r w:rsidR="00E57A52" w:rsidRPr="00E57A52">
        <w:rPr>
          <w:rFonts w:asciiTheme="majorHAnsi" w:hAnsiTheme="majorHAnsi" w:cstheme="majorHAnsi"/>
          <w:b/>
          <w:color w:val="auto"/>
          <w:sz w:val="24"/>
          <w:lang w:val="es-ES"/>
        </w:rPr>
        <w:t>2025</w:t>
      </w:r>
    </w:p>
    <w:p w14:paraId="4162467F" w14:textId="77777777" w:rsidR="00CA776B" w:rsidRPr="007D6FC8" w:rsidRDefault="00CA776B" w:rsidP="00CA776B">
      <w:pPr>
        <w:pStyle w:val="COVERPAGE2"/>
        <w:ind w:left="284"/>
        <w:jc w:val="left"/>
        <w:rPr>
          <w:rFonts w:asciiTheme="majorHAnsi" w:hAnsiTheme="majorHAnsi" w:cstheme="majorHAnsi"/>
          <w:b/>
          <w:color w:val="FF0000"/>
          <w:sz w:val="24"/>
          <w:lang w:val="es-ES"/>
        </w:rPr>
      </w:pPr>
    </w:p>
    <w:p w14:paraId="49D3E5AA" w14:textId="77777777" w:rsidR="00EE4061" w:rsidRDefault="00EE4061" w:rsidP="00EE4061">
      <w:pPr>
        <w:pStyle w:val="COVERPAGE2"/>
        <w:ind w:left="284"/>
        <w:rPr>
          <w:rFonts w:asciiTheme="majorHAnsi" w:hAnsiTheme="majorHAnsi" w:cstheme="majorHAnsi"/>
          <w:color w:val="000000" w:themeColor="text1"/>
          <w:sz w:val="24"/>
          <w:lang w:val="es-ES"/>
        </w:rPr>
      </w:pPr>
    </w:p>
    <w:p w14:paraId="6D8F969C" w14:textId="77777777" w:rsidR="0015002C" w:rsidRDefault="0015002C" w:rsidP="00EE4061">
      <w:pPr>
        <w:pStyle w:val="COVERPAGE2"/>
        <w:ind w:left="284"/>
        <w:rPr>
          <w:rFonts w:asciiTheme="majorHAnsi" w:hAnsiTheme="majorHAnsi" w:cstheme="majorHAnsi"/>
          <w:color w:val="000000" w:themeColor="text1"/>
          <w:sz w:val="24"/>
          <w:lang w:val="es-ES"/>
        </w:rPr>
      </w:pPr>
    </w:p>
    <w:p w14:paraId="3891CF37" w14:textId="77777777" w:rsidR="0015002C" w:rsidRPr="007D6FC8" w:rsidRDefault="0015002C" w:rsidP="00EE4061">
      <w:pPr>
        <w:pStyle w:val="COVERPAGE2"/>
        <w:ind w:left="284"/>
        <w:rPr>
          <w:rFonts w:asciiTheme="majorHAnsi" w:hAnsiTheme="majorHAnsi" w:cstheme="majorHAnsi"/>
          <w:color w:val="000000" w:themeColor="text1"/>
          <w:sz w:val="24"/>
          <w:lang w:val="es-ES"/>
        </w:rPr>
      </w:pPr>
    </w:p>
    <w:p w14:paraId="313755B0" w14:textId="77777777" w:rsidR="00EE4061" w:rsidRPr="007D6FC8" w:rsidRDefault="00EE4061" w:rsidP="00EE4061">
      <w:pPr>
        <w:pStyle w:val="COVERPAGE2"/>
        <w:ind w:left="284"/>
        <w:jc w:val="right"/>
        <w:rPr>
          <w:rFonts w:asciiTheme="majorHAnsi" w:hAnsiTheme="majorHAnsi" w:cstheme="majorHAnsi"/>
          <w:color w:val="000000" w:themeColor="text1"/>
          <w:sz w:val="24"/>
          <w:lang w:val="es-ES"/>
        </w:rPr>
      </w:pPr>
    </w:p>
    <w:p w14:paraId="194DEE53" w14:textId="77777777" w:rsidR="001378D4" w:rsidRDefault="001378D4" w:rsidP="00AD617A">
      <w:pPr>
        <w:pStyle w:val="COVERPAGE2"/>
        <w:spacing w:line="276" w:lineRule="auto"/>
        <w:ind w:left="578"/>
        <w:rPr>
          <w:rFonts w:asciiTheme="majorHAnsi" w:eastAsia="Gungsuh" w:hAnsiTheme="majorHAnsi" w:cstheme="majorHAnsi"/>
          <w:b/>
          <w:color w:val="000000" w:themeColor="text1"/>
          <w:sz w:val="20"/>
          <w:szCs w:val="20"/>
          <w:lang w:val="es-ES"/>
        </w:rPr>
      </w:pPr>
      <w:r>
        <w:rPr>
          <w:rFonts w:asciiTheme="majorHAnsi" w:eastAsia="Gungsuh" w:hAnsiTheme="majorHAnsi" w:cstheme="majorHAnsi"/>
          <w:b/>
          <w:color w:val="000000" w:themeColor="text1"/>
          <w:sz w:val="20"/>
          <w:szCs w:val="20"/>
          <w:lang w:val="es-ES"/>
        </w:rPr>
        <w:br w:type="column"/>
      </w:r>
    </w:p>
    <w:p w14:paraId="659C7AA8" w14:textId="5DBC9548" w:rsidR="00AD617A" w:rsidRPr="007D6FC8" w:rsidRDefault="00AD617A" w:rsidP="00AD617A">
      <w:pPr>
        <w:pStyle w:val="COVERPAGE2"/>
        <w:spacing w:line="276" w:lineRule="auto"/>
        <w:ind w:left="578"/>
        <w:rPr>
          <w:rFonts w:asciiTheme="majorHAnsi" w:eastAsia="Gungsuh" w:hAnsiTheme="majorHAnsi" w:cstheme="majorHAnsi"/>
          <w:b/>
          <w:color w:val="000000" w:themeColor="text1"/>
          <w:sz w:val="20"/>
          <w:szCs w:val="20"/>
          <w:lang w:val="es-ES"/>
        </w:rPr>
      </w:pPr>
      <w:r w:rsidRPr="007D6FC8">
        <w:rPr>
          <w:rFonts w:asciiTheme="majorHAnsi" w:eastAsia="Gungsuh" w:hAnsiTheme="majorHAnsi" w:cstheme="majorHAnsi"/>
          <w:b/>
          <w:color w:val="000000" w:themeColor="text1"/>
          <w:sz w:val="20"/>
          <w:szCs w:val="20"/>
          <w:lang w:val="es-ES"/>
        </w:rPr>
        <w:t>Estructura de TDR</w:t>
      </w:r>
    </w:p>
    <w:p w14:paraId="3F1A6C94" w14:textId="77777777" w:rsidR="00AD617A" w:rsidRPr="007D6FC8" w:rsidRDefault="00AD617A" w:rsidP="00805D1D">
      <w:pPr>
        <w:pStyle w:val="COVERPAGE2"/>
        <w:spacing w:line="276" w:lineRule="auto"/>
        <w:ind w:left="1298"/>
        <w:jc w:val="left"/>
        <w:rPr>
          <w:rFonts w:asciiTheme="majorHAnsi" w:eastAsia="Gungsuh" w:hAnsiTheme="majorHAnsi" w:cstheme="majorHAnsi"/>
          <w:color w:val="000000" w:themeColor="text1"/>
          <w:sz w:val="20"/>
          <w:szCs w:val="20"/>
          <w:lang w:val="es-ES"/>
        </w:rPr>
      </w:pPr>
    </w:p>
    <w:p w14:paraId="73C432AB" w14:textId="40BA5C2A" w:rsidR="00AD617A" w:rsidRPr="007D6FC8" w:rsidRDefault="00805D1D" w:rsidP="00AD617A">
      <w:pPr>
        <w:pStyle w:val="COVERPAGE2"/>
        <w:numPr>
          <w:ilvl w:val="0"/>
          <w:numId w:val="9"/>
        </w:numPr>
        <w:spacing w:line="276" w:lineRule="auto"/>
        <w:jc w:val="left"/>
        <w:rPr>
          <w:rFonts w:asciiTheme="majorHAnsi" w:eastAsia="Gungsuh" w:hAnsiTheme="majorHAnsi" w:cstheme="majorHAnsi"/>
          <w:color w:val="000000" w:themeColor="text1"/>
          <w:sz w:val="20"/>
          <w:szCs w:val="20"/>
          <w:lang w:val="es-ES"/>
        </w:rPr>
      </w:pPr>
      <w:r w:rsidRPr="007D6FC8">
        <w:rPr>
          <w:rFonts w:asciiTheme="majorHAnsi" w:eastAsia="Gungsuh" w:hAnsiTheme="majorHAnsi" w:cstheme="majorHAnsi"/>
          <w:color w:val="000000" w:themeColor="text1"/>
          <w:sz w:val="20"/>
          <w:szCs w:val="20"/>
          <w:lang w:val="es-ES"/>
        </w:rPr>
        <w:t xml:space="preserve">Antecedentes de la </w:t>
      </w:r>
      <w:r w:rsidR="00837C11" w:rsidRPr="007D6FC8">
        <w:rPr>
          <w:rFonts w:asciiTheme="majorHAnsi" w:eastAsia="Gungsuh" w:hAnsiTheme="majorHAnsi" w:cstheme="majorHAnsi"/>
          <w:color w:val="000000" w:themeColor="text1"/>
          <w:sz w:val="20"/>
          <w:szCs w:val="20"/>
          <w:lang w:val="es-ES"/>
        </w:rPr>
        <w:t>o</w:t>
      </w:r>
      <w:r w:rsidRPr="007D6FC8">
        <w:rPr>
          <w:rFonts w:asciiTheme="majorHAnsi" w:eastAsia="Gungsuh" w:hAnsiTheme="majorHAnsi" w:cstheme="majorHAnsi"/>
          <w:color w:val="000000" w:themeColor="text1"/>
          <w:sz w:val="20"/>
          <w:szCs w:val="20"/>
          <w:lang w:val="es-ES"/>
        </w:rPr>
        <w:t>rganización</w:t>
      </w:r>
    </w:p>
    <w:p w14:paraId="48D8C035" w14:textId="0A2DCB8C"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000000" w:themeColor="text1"/>
          <w:sz w:val="20"/>
          <w:szCs w:val="20"/>
          <w:lang w:val="es-ES"/>
        </w:rPr>
      </w:pPr>
      <w:r w:rsidRPr="007D6FC8">
        <w:rPr>
          <w:rFonts w:asciiTheme="majorHAnsi" w:eastAsia="Gungsuh" w:hAnsiTheme="majorHAnsi" w:cstheme="majorHAnsi"/>
          <w:color w:val="000000" w:themeColor="text1"/>
          <w:sz w:val="20"/>
          <w:szCs w:val="20"/>
          <w:lang w:val="es-ES"/>
        </w:rPr>
        <w:t xml:space="preserve">Justificación del </w:t>
      </w:r>
      <w:r w:rsidR="00837C11" w:rsidRPr="007D6FC8">
        <w:rPr>
          <w:rFonts w:asciiTheme="majorHAnsi" w:eastAsia="Gungsuh" w:hAnsiTheme="majorHAnsi" w:cstheme="majorHAnsi"/>
          <w:color w:val="000000" w:themeColor="text1"/>
          <w:sz w:val="20"/>
          <w:szCs w:val="20"/>
          <w:lang w:val="es-ES"/>
        </w:rPr>
        <w:t>p</w:t>
      </w:r>
      <w:r w:rsidRPr="007D6FC8">
        <w:rPr>
          <w:rFonts w:asciiTheme="majorHAnsi" w:eastAsia="Gungsuh" w:hAnsiTheme="majorHAnsi" w:cstheme="majorHAnsi"/>
          <w:color w:val="000000" w:themeColor="text1"/>
          <w:sz w:val="20"/>
          <w:szCs w:val="20"/>
          <w:lang w:val="es-ES"/>
        </w:rPr>
        <w:t xml:space="preserve">roceso/ </w:t>
      </w:r>
      <w:r w:rsidR="00837C11" w:rsidRPr="007D6FC8">
        <w:rPr>
          <w:rFonts w:asciiTheme="majorHAnsi" w:eastAsia="Gungsuh" w:hAnsiTheme="majorHAnsi" w:cstheme="majorHAnsi"/>
          <w:color w:val="000000" w:themeColor="text1"/>
          <w:sz w:val="20"/>
          <w:szCs w:val="20"/>
          <w:lang w:val="es-ES"/>
        </w:rPr>
        <w:t>s</w:t>
      </w:r>
      <w:r w:rsidRPr="007D6FC8">
        <w:rPr>
          <w:rFonts w:asciiTheme="majorHAnsi" w:eastAsia="Gungsuh" w:hAnsiTheme="majorHAnsi" w:cstheme="majorHAnsi"/>
          <w:color w:val="000000" w:themeColor="text1"/>
          <w:sz w:val="20"/>
          <w:szCs w:val="20"/>
          <w:lang w:val="es-ES"/>
        </w:rPr>
        <w:t xml:space="preserve">olicitud de </w:t>
      </w:r>
      <w:r w:rsidR="00837C11" w:rsidRPr="007D6FC8">
        <w:rPr>
          <w:rFonts w:asciiTheme="majorHAnsi" w:eastAsia="Gungsuh" w:hAnsiTheme="majorHAnsi" w:cstheme="majorHAnsi"/>
          <w:color w:val="000000" w:themeColor="text1"/>
          <w:sz w:val="20"/>
          <w:szCs w:val="20"/>
          <w:lang w:val="es-ES"/>
        </w:rPr>
        <w:t>c</w:t>
      </w:r>
      <w:r w:rsidRPr="007D6FC8">
        <w:rPr>
          <w:rFonts w:asciiTheme="majorHAnsi" w:eastAsia="Gungsuh" w:hAnsiTheme="majorHAnsi" w:cstheme="majorHAnsi"/>
          <w:color w:val="000000" w:themeColor="text1"/>
          <w:sz w:val="20"/>
          <w:szCs w:val="20"/>
          <w:lang w:val="es-ES"/>
        </w:rPr>
        <w:t>ompra</w:t>
      </w:r>
    </w:p>
    <w:p w14:paraId="3E529549" w14:textId="77777777"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Objetivos</w:t>
      </w:r>
    </w:p>
    <w:p w14:paraId="0135D7CE" w14:textId="368A7E99"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Descripción </w:t>
      </w:r>
      <w:r w:rsidR="00837C11" w:rsidRPr="007D6FC8">
        <w:rPr>
          <w:rFonts w:asciiTheme="majorHAnsi" w:eastAsia="Gungsuh" w:hAnsiTheme="majorHAnsi" w:cstheme="majorHAnsi"/>
          <w:color w:val="auto"/>
          <w:sz w:val="20"/>
          <w:szCs w:val="20"/>
          <w:lang w:val="es-ES"/>
        </w:rPr>
        <w:t>g</w:t>
      </w:r>
      <w:r w:rsidRPr="007D6FC8">
        <w:rPr>
          <w:rFonts w:asciiTheme="majorHAnsi" w:eastAsia="Gungsuh" w:hAnsiTheme="majorHAnsi" w:cstheme="majorHAnsi"/>
          <w:color w:val="auto"/>
          <w:sz w:val="20"/>
          <w:szCs w:val="20"/>
          <w:lang w:val="es-ES"/>
        </w:rPr>
        <w:t xml:space="preserve">eneral del </w:t>
      </w:r>
      <w:r w:rsidR="00837C11" w:rsidRPr="007D6FC8">
        <w:rPr>
          <w:rFonts w:asciiTheme="majorHAnsi" w:eastAsia="Gungsuh" w:hAnsiTheme="majorHAnsi" w:cstheme="majorHAnsi"/>
          <w:color w:val="auto"/>
          <w:sz w:val="20"/>
          <w:szCs w:val="20"/>
          <w:lang w:val="es-ES"/>
        </w:rPr>
        <w:t>s</w:t>
      </w:r>
      <w:r w:rsidRPr="007D6FC8">
        <w:rPr>
          <w:rFonts w:asciiTheme="majorHAnsi" w:eastAsia="Gungsuh" w:hAnsiTheme="majorHAnsi" w:cstheme="majorHAnsi"/>
          <w:color w:val="auto"/>
          <w:sz w:val="20"/>
          <w:szCs w:val="20"/>
          <w:lang w:val="es-ES"/>
        </w:rPr>
        <w:t>ervicio</w:t>
      </w:r>
      <w:r w:rsidR="00F876B1" w:rsidRPr="007D6FC8">
        <w:rPr>
          <w:rFonts w:asciiTheme="majorHAnsi" w:eastAsia="Gungsuh" w:hAnsiTheme="majorHAnsi" w:cstheme="majorHAnsi"/>
          <w:color w:val="auto"/>
          <w:sz w:val="20"/>
          <w:szCs w:val="20"/>
          <w:lang w:val="es-ES"/>
        </w:rPr>
        <w:t xml:space="preserve"> y/o </w:t>
      </w:r>
      <w:r w:rsidR="00805D1D" w:rsidRPr="007D6FC8">
        <w:rPr>
          <w:rFonts w:asciiTheme="majorHAnsi" w:eastAsia="Gungsuh" w:hAnsiTheme="majorHAnsi" w:cstheme="majorHAnsi"/>
          <w:color w:val="auto"/>
          <w:sz w:val="20"/>
          <w:szCs w:val="20"/>
          <w:lang w:val="es-ES"/>
        </w:rPr>
        <w:t>consultoría</w:t>
      </w:r>
    </w:p>
    <w:p w14:paraId="5FA56E04" w14:textId="2EBDBC15" w:rsidR="00B479BF" w:rsidRPr="007D6FC8" w:rsidRDefault="00B479BF" w:rsidP="00B479BF">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Productos </w:t>
      </w:r>
    </w:p>
    <w:p w14:paraId="0FC74EA6" w14:textId="3FE5366A" w:rsidR="00AD617A" w:rsidRPr="007D6FC8" w:rsidRDefault="00B479BF" w:rsidP="00805D1D">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Requerimiento del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 xml:space="preserve">rofesional y/o empresa </w:t>
      </w:r>
    </w:p>
    <w:p w14:paraId="69CAF710" w14:textId="3463013F" w:rsidR="005B796C" w:rsidRPr="007D6FC8" w:rsidRDefault="00805D1D" w:rsidP="00805D1D">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Cronograma del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roceso</w:t>
      </w:r>
    </w:p>
    <w:p w14:paraId="2038CC1A" w14:textId="4262D8D6" w:rsidR="00805D1D" w:rsidRPr="007D6FC8" w:rsidRDefault="00843972"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Pr>
          <w:rFonts w:asciiTheme="majorHAnsi" w:eastAsia="Gungsuh" w:hAnsiTheme="majorHAnsi" w:cstheme="majorHAnsi"/>
          <w:color w:val="auto"/>
          <w:sz w:val="20"/>
          <w:szCs w:val="20"/>
          <w:lang w:val="es-ES"/>
        </w:rPr>
        <w:t>Presentación de propuesta</w:t>
      </w:r>
    </w:p>
    <w:p w14:paraId="1F2B2C70" w14:textId="400D6A06" w:rsidR="00CA776B" w:rsidRPr="007D6FC8" w:rsidRDefault="00CA776B" w:rsidP="00CA776B">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Modalidad y Criter</w:t>
      </w:r>
      <w:r w:rsidR="00CA47BC" w:rsidRPr="007D6FC8">
        <w:rPr>
          <w:rFonts w:asciiTheme="majorHAnsi" w:eastAsia="Gungsuh" w:hAnsiTheme="majorHAnsi" w:cstheme="majorHAnsi"/>
          <w:color w:val="auto"/>
          <w:sz w:val="20"/>
          <w:szCs w:val="20"/>
          <w:lang w:val="es-ES"/>
        </w:rPr>
        <w:t>ios para proceso de Evaluación</w:t>
      </w:r>
    </w:p>
    <w:p w14:paraId="389CB0DA" w14:textId="24E9C5C7" w:rsidR="00AD617A" w:rsidRPr="007D6FC8" w:rsidRDefault="00CA776B" w:rsidP="00CA776B">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Política de Salvaguarda</w:t>
      </w:r>
      <w:r w:rsidR="007836FD" w:rsidRPr="007D6FC8">
        <w:rPr>
          <w:rFonts w:asciiTheme="majorHAnsi" w:eastAsia="Gungsuh" w:hAnsiTheme="majorHAnsi" w:cstheme="majorHAnsi"/>
          <w:color w:val="auto"/>
          <w:sz w:val="20"/>
          <w:szCs w:val="20"/>
          <w:lang w:val="es-ES"/>
        </w:rPr>
        <w:t xml:space="preserve"> </w:t>
      </w:r>
      <w:r w:rsidR="00F6193A">
        <w:rPr>
          <w:rFonts w:asciiTheme="majorHAnsi" w:eastAsia="Gungsuh" w:hAnsiTheme="majorHAnsi" w:cstheme="majorHAnsi"/>
          <w:color w:val="auto"/>
          <w:sz w:val="20"/>
          <w:szCs w:val="20"/>
          <w:lang w:val="es-ES"/>
        </w:rPr>
        <w:t>y Anticorrupción.</w:t>
      </w:r>
    </w:p>
    <w:p w14:paraId="6E3962F9" w14:textId="0BBFE59A" w:rsidR="00AD617A" w:rsidRPr="007D6FC8" w:rsidRDefault="00093E14"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Modalidad de </w:t>
      </w:r>
      <w:r w:rsidR="00837C11" w:rsidRPr="007D6FC8">
        <w:rPr>
          <w:rFonts w:asciiTheme="majorHAnsi" w:eastAsia="Gungsuh" w:hAnsiTheme="majorHAnsi" w:cstheme="majorHAnsi"/>
          <w:color w:val="auto"/>
          <w:sz w:val="20"/>
          <w:szCs w:val="20"/>
          <w:lang w:val="es-ES"/>
        </w:rPr>
        <w:t>c</w:t>
      </w:r>
      <w:r w:rsidRPr="007D6FC8">
        <w:rPr>
          <w:rFonts w:asciiTheme="majorHAnsi" w:eastAsia="Gungsuh" w:hAnsiTheme="majorHAnsi" w:cstheme="majorHAnsi"/>
          <w:color w:val="auto"/>
          <w:sz w:val="20"/>
          <w:szCs w:val="20"/>
          <w:lang w:val="es-ES"/>
        </w:rPr>
        <w:t xml:space="preserve">ontrato, </w:t>
      </w:r>
      <w:r w:rsidR="00837C11" w:rsidRPr="007D6FC8">
        <w:rPr>
          <w:rFonts w:asciiTheme="majorHAnsi" w:eastAsia="Gungsuh" w:hAnsiTheme="majorHAnsi" w:cstheme="majorHAnsi"/>
          <w:color w:val="auto"/>
          <w:sz w:val="20"/>
          <w:szCs w:val="20"/>
          <w:lang w:val="es-ES"/>
        </w:rPr>
        <w:t>s</w:t>
      </w:r>
      <w:r w:rsidRPr="007D6FC8">
        <w:rPr>
          <w:rFonts w:asciiTheme="majorHAnsi" w:eastAsia="Gungsuh" w:hAnsiTheme="majorHAnsi" w:cstheme="majorHAnsi"/>
          <w:color w:val="auto"/>
          <w:sz w:val="20"/>
          <w:szCs w:val="20"/>
          <w:lang w:val="es-ES"/>
        </w:rPr>
        <w:t xml:space="preserve">ervicio y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 xml:space="preserve">lazo de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agos</w:t>
      </w:r>
    </w:p>
    <w:p w14:paraId="2A96EB1C" w14:textId="064585B7" w:rsidR="00AD617A" w:rsidRPr="007D6FC8" w:rsidRDefault="00B479BF"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Presupuesto y </w:t>
      </w:r>
      <w:r w:rsidR="00837C11" w:rsidRPr="007D6FC8">
        <w:rPr>
          <w:rFonts w:asciiTheme="majorHAnsi" w:eastAsia="Gungsuh" w:hAnsiTheme="majorHAnsi" w:cstheme="majorHAnsi"/>
          <w:color w:val="auto"/>
          <w:sz w:val="20"/>
          <w:szCs w:val="20"/>
          <w:lang w:val="es-ES"/>
        </w:rPr>
        <w:t>c</w:t>
      </w:r>
      <w:r w:rsidR="00093E14" w:rsidRPr="007D6FC8">
        <w:rPr>
          <w:rFonts w:asciiTheme="majorHAnsi" w:eastAsia="Gungsuh" w:hAnsiTheme="majorHAnsi" w:cstheme="majorHAnsi"/>
          <w:color w:val="auto"/>
          <w:sz w:val="20"/>
          <w:szCs w:val="20"/>
          <w:lang w:val="es-ES"/>
        </w:rPr>
        <w:t xml:space="preserve">entro de </w:t>
      </w:r>
      <w:r w:rsidR="00837C11" w:rsidRPr="007D6FC8">
        <w:rPr>
          <w:rFonts w:asciiTheme="majorHAnsi" w:eastAsia="Gungsuh" w:hAnsiTheme="majorHAnsi" w:cstheme="majorHAnsi"/>
          <w:color w:val="auto"/>
          <w:sz w:val="20"/>
          <w:szCs w:val="20"/>
          <w:lang w:val="es-ES"/>
        </w:rPr>
        <w:t>c</w:t>
      </w:r>
      <w:r w:rsidR="00093E14" w:rsidRPr="007D6FC8">
        <w:rPr>
          <w:rFonts w:asciiTheme="majorHAnsi" w:eastAsia="Gungsuh" w:hAnsiTheme="majorHAnsi" w:cstheme="majorHAnsi"/>
          <w:color w:val="auto"/>
          <w:sz w:val="20"/>
          <w:szCs w:val="20"/>
          <w:lang w:val="es-ES"/>
        </w:rPr>
        <w:t>ostos</w:t>
      </w:r>
    </w:p>
    <w:p w14:paraId="39A9F1D9"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47AFD7BD"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3FF4598F"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1C1C8C02" w14:textId="07268BC0" w:rsidR="00805D1D" w:rsidRPr="00804720" w:rsidRDefault="00805D1D">
      <w:pPr>
        <w:rPr>
          <w:rFonts w:asciiTheme="majorHAnsi" w:eastAsia="Gungsuh" w:hAnsiTheme="majorHAnsi" w:cstheme="majorHAnsi"/>
          <w:b/>
          <w:color w:val="000000" w:themeColor="text1"/>
          <w:sz w:val="24"/>
          <w:szCs w:val="24"/>
          <w:lang w:val="es-ES" w:eastAsia="en-US"/>
        </w:rPr>
      </w:pPr>
      <w:r w:rsidRPr="00804720">
        <w:rPr>
          <w:rFonts w:asciiTheme="majorHAnsi" w:eastAsia="Gungsuh" w:hAnsiTheme="majorHAnsi" w:cstheme="majorHAnsi"/>
          <w:b/>
          <w:color w:val="000000" w:themeColor="text1"/>
          <w:sz w:val="24"/>
          <w:lang w:val="es-ES"/>
        </w:rPr>
        <w:br w:type="page"/>
      </w:r>
    </w:p>
    <w:p w14:paraId="6744BCBF" w14:textId="1C4E3708" w:rsidR="00EE4061" w:rsidRPr="007D6FC8" w:rsidRDefault="00A216D2" w:rsidP="00AA6EFA">
      <w:pPr>
        <w:pStyle w:val="COVERPAGE2"/>
        <w:numPr>
          <w:ilvl w:val="0"/>
          <w:numId w:val="12"/>
        </w:numPr>
        <w:spacing w:line="276" w:lineRule="auto"/>
        <w:ind w:left="720"/>
        <w:jc w:val="left"/>
        <w:rPr>
          <w:rFonts w:asciiTheme="majorHAnsi" w:eastAsia="Gungsuh" w:hAnsiTheme="majorHAnsi" w:cstheme="majorHAnsi"/>
          <w:b/>
          <w:color w:val="000000" w:themeColor="text1"/>
          <w:sz w:val="20"/>
          <w:szCs w:val="20"/>
          <w:lang w:val="es-ES"/>
        </w:rPr>
      </w:pPr>
      <w:r w:rsidRPr="007D6FC8">
        <w:rPr>
          <w:rFonts w:asciiTheme="majorHAnsi" w:eastAsia="Gungsuh" w:hAnsiTheme="majorHAnsi" w:cstheme="majorHAnsi"/>
          <w:b/>
          <w:bCs/>
          <w:color w:val="000000" w:themeColor="text1"/>
          <w:sz w:val="20"/>
          <w:szCs w:val="20"/>
          <w:lang w:val="es-PE"/>
        </w:rPr>
        <w:lastRenderedPageBreak/>
        <w:t>ANTECEDENTES DE LA ORGANIZACIÓN</w:t>
      </w:r>
    </w:p>
    <w:p w14:paraId="09515E0A"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World Vision Perú (WVP), es una ONG internacional de desarrollo y ayuda humanitaria dedicada a trabajar con los niños, niñas, familias y comunidades para reducir la pobreza y la injusticia.</w:t>
      </w:r>
    </w:p>
    <w:p w14:paraId="11915631"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Las actividades de WVP involucran a las familias y comunidad en general en el proceso de desarrollo transformador sostenible, que busca construir comunidades seguras y saludables para que los niños y las niñas tengan la posibilidad de vivir en plenitud a través de proyectos de desarrollo en varias líneas programáticas, sobre un fundamento basado en valores cristianos.</w:t>
      </w:r>
    </w:p>
    <w:p w14:paraId="0FA43DE4"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 xml:space="preserve">Nuestra institución trabaja descentralizadamente, se sitúa en las zonas de intervención con oficinas locales llamados Programas de Área PA, instaladas en regiones como: Lima, Cusco, Ayacucho, La Libertad, Áncash y Huancavelica, Loreto, Tumbes, Tacna, Piura, San Martín, Madre de Dios y Amazonas. </w:t>
      </w:r>
    </w:p>
    <w:p w14:paraId="2AE70E20" w14:textId="77777777" w:rsid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En cada región se ha implementado una oficina de Área (OA), con el objetivo de centralizar las operaciones administrativas de los proyectos de su zona entre otras funciones afines, en la actualidad venimos ejecutando dentro de los programas de área, alrededor de 130 proyectos orientados a mejorar las condiciones de salud, nutrición, educación, desarrollo de habilidades sociales, que tienen como objetivo  dar soporte técnico, continuidad y/o reforzar determinados procesos políticos/sociales emprendidos, en el marco de las líneas programáticas de los programas locales.</w:t>
      </w:r>
    </w:p>
    <w:p w14:paraId="464EFF0A"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p>
    <w:p w14:paraId="7015A4B2" w14:textId="77777777" w:rsidR="00CA776B" w:rsidRPr="007D6FC8" w:rsidRDefault="00CA776B" w:rsidP="00CA776B">
      <w:pPr>
        <w:pStyle w:val="COVERPAGE2"/>
        <w:numPr>
          <w:ilvl w:val="0"/>
          <w:numId w:val="12"/>
        </w:numPr>
        <w:spacing w:line="276" w:lineRule="auto"/>
        <w:ind w:left="720"/>
        <w:jc w:val="left"/>
        <w:rPr>
          <w:rFonts w:asciiTheme="majorHAnsi" w:eastAsia="Gungsuh" w:hAnsiTheme="majorHAnsi" w:cstheme="majorHAnsi"/>
          <w:b/>
          <w:bCs/>
          <w:color w:val="000000" w:themeColor="text1"/>
          <w:sz w:val="20"/>
          <w:szCs w:val="20"/>
          <w:lang w:val="es-PE"/>
        </w:rPr>
      </w:pPr>
      <w:r w:rsidRPr="007D6FC8">
        <w:rPr>
          <w:rFonts w:asciiTheme="majorHAnsi" w:eastAsia="Gungsuh" w:hAnsiTheme="majorHAnsi" w:cstheme="majorHAnsi"/>
          <w:b/>
          <w:bCs/>
          <w:color w:val="000000" w:themeColor="text1"/>
          <w:sz w:val="20"/>
          <w:szCs w:val="20"/>
          <w:lang w:val="es-PE"/>
        </w:rPr>
        <w:t>JUSTIFICACION DEL PROCESO / SOLICITUD DE COMPRA</w:t>
      </w:r>
    </w:p>
    <w:p w14:paraId="35C09E50" w14:textId="77777777" w:rsidR="00E57A52" w:rsidRPr="00E57A52" w:rsidRDefault="00E57A52" w:rsidP="00E57A52">
      <w:pPr>
        <w:suppressAutoHyphens/>
        <w:autoSpaceDE w:val="0"/>
        <w:autoSpaceDN w:val="0"/>
        <w:adjustRightInd w:val="0"/>
        <w:spacing w:line="276" w:lineRule="auto"/>
        <w:jc w:val="both"/>
        <w:rPr>
          <w:rFonts w:asciiTheme="majorHAnsi" w:hAnsiTheme="majorHAnsi" w:cstheme="majorHAnsi"/>
          <w:sz w:val="20"/>
          <w:szCs w:val="20"/>
        </w:rPr>
      </w:pPr>
      <w:r w:rsidRPr="00E57A52">
        <w:rPr>
          <w:rFonts w:asciiTheme="majorHAnsi" w:hAnsiTheme="majorHAnsi" w:cstheme="majorHAnsi"/>
          <w:sz w:val="20"/>
          <w:szCs w:val="20"/>
        </w:rPr>
        <w:t xml:space="preserve">En el año 2021, en el marco del Programa Work for Progress, impulsado por Fundación LA CAIXA, World Vision Perú, implementó el Proyecto “Sipas </w:t>
      </w:r>
      <w:proofErr w:type="spellStart"/>
      <w:r w:rsidRPr="00E57A52">
        <w:rPr>
          <w:rFonts w:asciiTheme="majorHAnsi" w:hAnsiTheme="majorHAnsi" w:cstheme="majorHAnsi"/>
          <w:sz w:val="20"/>
          <w:szCs w:val="20"/>
        </w:rPr>
        <w:t>warmi</w:t>
      </w:r>
      <w:proofErr w:type="spellEnd"/>
      <w:r w:rsidRPr="00E57A52">
        <w:rPr>
          <w:rFonts w:asciiTheme="majorHAnsi" w:hAnsiTheme="majorHAnsi" w:cstheme="majorHAnsi"/>
          <w:sz w:val="20"/>
          <w:szCs w:val="20"/>
        </w:rPr>
        <w:t xml:space="preserve"> </w:t>
      </w:r>
      <w:proofErr w:type="spellStart"/>
      <w:r w:rsidRPr="00E57A52">
        <w:rPr>
          <w:rFonts w:asciiTheme="majorHAnsi" w:hAnsiTheme="majorHAnsi" w:cstheme="majorHAnsi"/>
          <w:sz w:val="20"/>
          <w:szCs w:val="20"/>
        </w:rPr>
        <w:t>t´</w:t>
      </w:r>
      <w:proofErr w:type="gramStart"/>
      <w:r w:rsidRPr="00E57A52">
        <w:rPr>
          <w:rFonts w:asciiTheme="majorHAnsi" w:hAnsiTheme="majorHAnsi" w:cstheme="majorHAnsi"/>
          <w:sz w:val="20"/>
          <w:szCs w:val="20"/>
        </w:rPr>
        <w:t>ikarin</w:t>
      </w:r>
      <w:proofErr w:type="spellEnd"/>
      <w:r w:rsidRPr="00E57A52">
        <w:rPr>
          <w:rFonts w:asciiTheme="majorHAnsi" w:hAnsiTheme="majorHAnsi" w:cstheme="majorHAnsi"/>
          <w:sz w:val="20"/>
          <w:szCs w:val="20"/>
        </w:rPr>
        <w:t xml:space="preserve"> :</w:t>
      </w:r>
      <w:proofErr w:type="gramEnd"/>
      <w:r w:rsidRPr="00E57A52">
        <w:rPr>
          <w:rFonts w:asciiTheme="majorHAnsi" w:hAnsiTheme="majorHAnsi" w:cstheme="majorHAnsi"/>
          <w:sz w:val="20"/>
          <w:szCs w:val="20"/>
        </w:rPr>
        <w:t xml:space="preserve"> Mujer joven emprendiendo”, para el escalamiento de negocios comunitarios liderados por mujeres y jóvenes, así como la creación de puestos de trabajo, considerando la metodología de innovación social y la creación de una plataforma de acción y aprendizaje en la cual pueden escalarse soluciones innovadoras. En este contexto, World Vision Perú, establece asocios con CITE textil Camélidos Cusco y Caja Cusco, para la innovación y mejora de productos de artesanía textil, el uso del sistema financiero formal, el desarrollo de habilidades digitales, para el comercio electrónico, en este contexto, se </w:t>
      </w:r>
      <w:proofErr w:type="spellStart"/>
      <w:r w:rsidRPr="00E57A52">
        <w:rPr>
          <w:rFonts w:asciiTheme="majorHAnsi" w:hAnsiTheme="majorHAnsi" w:cstheme="majorHAnsi"/>
          <w:sz w:val="20"/>
          <w:szCs w:val="20"/>
        </w:rPr>
        <w:t>co</w:t>
      </w:r>
      <w:proofErr w:type="spellEnd"/>
      <w:r w:rsidRPr="00E57A52">
        <w:rPr>
          <w:rFonts w:asciiTheme="majorHAnsi" w:hAnsiTheme="majorHAnsi" w:cstheme="majorHAnsi"/>
          <w:sz w:val="20"/>
          <w:szCs w:val="20"/>
        </w:rPr>
        <w:t xml:space="preserve"> crea una plataforma de comercio electrónico, iniciando un modelo B2C, cerrando el proceso con una marcha blanca, para validar la ruta (cadena de suministros) para la colocación de productos por este canal.</w:t>
      </w:r>
    </w:p>
    <w:p w14:paraId="6AF79FEB" w14:textId="77777777" w:rsidR="00E57A52" w:rsidRDefault="00E57A52" w:rsidP="00E57A52">
      <w:pPr>
        <w:suppressAutoHyphens/>
        <w:autoSpaceDE w:val="0"/>
        <w:autoSpaceDN w:val="0"/>
        <w:adjustRightInd w:val="0"/>
        <w:spacing w:line="276" w:lineRule="auto"/>
        <w:jc w:val="both"/>
        <w:rPr>
          <w:rFonts w:asciiTheme="majorHAnsi" w:hAnsiTheme="majorHAnsi" w:cstheme="majorHAnsi"/>
          <w:sz w:val="20"/>
          <w:szCs w:val="20"/>
        </w:rPr>
      </w:pPr>
      <w:r w:rsidRPr="00E57A52">
        <w:rPr>
          <w:rFonts w:asciiTheme="majorHAnsi" w:hAnsiTheme="majorHAnsi" w:cstheme="majorHAnsi"/>
          <w:sz w:val="20"/>
          <w:szCs w:val="20"/>
        </w:rPr>
        <w:t>En el año 2023, luego de cerrar esta primera fase, World Vision Perú, postula a la fase II del concurso de Proyectos de Fundación LA CAIXA, incorporando además del CITE textil, Caja Cusco a FAB LAB – Barcelona y Perú; comprometiéndose a desarrollar seis prototipos vinculados a la cadena de artesanía textil, turismo comunitario y para la digitalización e inclusión financiera digital a la cadena de cuyes, asimismo, se espera escalar el prototipo de comercio electrónico.</w:t>
      </w:r>
    </w:p>
    <w:p w14:paraId="06893BF0" w14:textId="77777777" w:rsidR="0015002C" w:rsidRPr="0015002C" w:rsidRDefault="0015002C" w:rsidP="0015002C">
      <w:pPr>
        <w:suppressAutoHyphens/>
        <w:autoSpaceDE w:val="0"/>
        <w:autoSpaceDN w:val="0"/>
        <w:adjustRightInd w:val="0"/>
        <w:spacing w:line="276" w:lineRule="auto"/>
        <w:jc w:val="both"/>
        <w:rPr>
          <w:rFonts w:asciiTheme="majorHAnsi" w:hAnsiTheme="majorHAnsi" w:cstheme="majorHAnsi"/>
          <w:sz w:val="20"/>
          <w:szCs w:val="20"/>
        </w:rPr>
      </w:pPr>
      <w:r w:rsidRPr="0015002C">
        <w:rPr>
          <w:rFonts w:asciiTheme="majorHAnsi" w:hAnsiTheme="majorHAnsi" w:cstheme="majorHAnsi"/>
          <w:sz w:val="20"/>
          <w:szCs w:val="20"/>
        </w:rPr>
        <w:t>Es importante destacar que existen herramientas fundamentales que, requieren ser elaboradas para que el gobierno local, pueda impulsar los recursos propios y de otras entidades el Estado, siendo los mismos a) el inventario de recursos turísticos y la construcción del Plan de Desarrollo Turístico Local.</w:t>
      </w:r>
    </w:p>
    <w:p w14:paraId="1A9661A0" w14:textId="77777777" w:rsidR="0015002C" w:rsidRDefault="0015002C" w:rsidP="0015002C">
      <w:pPr>
        <w:suppressAutoHyphens/>
        <w:autoSpaceDE w:val="0"/>
        <w:autoSpaceDN w:val="0"/>
        <w:adjustRightInd w:val="0"/>
        <w:spacing w:line="276" w:lineRule="auto"/>
        <w:jc w:val="both"/>
        <w:rPr>
          <w:rFonts w:asciiTheme="majorHAnsi" w:hAnsiTheme="majorHAnsi" w:cstheme="majorHAnsi"/>
          <w:sz w:val="20"/>
          <w:szCs w:val="20"/>
        </w:rPr>
      </w:pPr>
      <w:r w:rsidRPr="0015002C">
        <w:rPr>
          <w:rFonts w:asciiTheme="majorHAnsi" w:hAnsiTheme="majorHAnsi" w:cstheme="majorHAnsi"/>
          <w:sz w:val="20"/>
          <w:szCs w:val="20"/>
        </w:rPr>
        <w:t>En el marco del convenio específico negociado con la Municipalidad Distrital de Ccatcca, establece la necesidad de complementar y fortalecer herramientas de gestión, para que los diversos recursos turísticos identificados, sean reconocidos formalmente por el Ministerio de Comercio Exterior y Turismo – MINCETUR, por lo que la municipalidad ha de liderar la construcción del Plan de Desarrollo Turístico Local y ha solicitado a World Vision Perú, la asistencia técnica para actualizar y elaborar el inventarios de recursos turísticos.</w:t>
      </w:r>
    </w:p>
    <w:p w14:paraId="5625159E" w14:textId="30DEE492" w:rsidR="00CA776B" w:rsidRPr="00467570" w:rsidRDefault="00CA776B" w:rsidP="0015002C">
      <w:pPr>
        <w:suppressAutoHyphens/>
        <w:autoSpaceDE w:val="0"/>
        <w:autoSpaceDN w:val="0"/>
        <w:adjustRightInd w:val="0"/>
        <w:spacing w:line="276" w:lineRule="auto"/>
        <w:jc w:val="both"/>
        <w:rPr>
          <w:rFonts w:asciiTheme="majorHAnsi" w:eastAsia="Gungsuh" w:hAnsiTheme="majorHAnsi" w:cstheme="majorHAnsi"/>
          <w:b/>
          <w:bCs/>
          <w:color w:val="000000" w:themeColor="text1"/>
          <w:sz w:val="20"/>
          <w:szCs w:val="20"/>
        </w:rPr>
      </w:pPr>
      <w:r w:rsidRPr="00467570">
        <w:rPr>
          <w:rFonts w:asciiTheme="majorHAnsi" w:hAnsiTheme="majorHAnsi" w:cstheme="majorHAnsi"/>
          <w:color w:val="FF0000"/>
          <w:sz w:val="20"/>
          <w:szCs w:val="20"/>
        </w:rPr>
        <w:t xml:space="preserve"> </w:t>
      </w:r>
      <w:r w:rsidRPr="00467570">
        <w:rPr>
          <w:rFonts w:asciiTheme="majorHAnsi" w:eastAsia="Gungsuh" w:hAnsiTheme="majorHAnsi" w:cstheme="majorHAnsi"/>
          <w:b/>
          <w:bCs/>
          <w:color w:val="000000" w:themeColor="text1"/>
          <w:sz w:val="20"/>
          <w:szCs w:val="20"/>
        </w:rPr>
        <w:t>OBJETIVOS</w:t>
      </w:r>
    </w:p>
    <w:p w14:paraId="67BB4010" w14:textId="77777777" w:rsidR="00CA776B" w:rsidRPr="00467570" w:rsidRDefault="00CA776B" w:rsidP="0047652C">
      <w:pPr>
        <w:pStyle w:val="Prrafodelista"/>
        <w:numPr>
          <w:ilvl w:val="1"/>
          <w:numId w:val="27"/>
        </w:numPr>
        <w:spacing w:after="120" w:line="240" w:lineRule="auto"/>
        <w:ind w:left="720"/>
        <w:jc w:val="both"/>
        <w:rPr>
          <w:rFonts w:asciiTheme="majorHAnsi" w:hAnsiTheme="majorHAnsi" w:cstheme="majorHAnsi"/>
          <w:b/>
          <w:sz w:val="20"/>
          <w:szCs w:val="20"/>
        </w:rPr>
      </w:pPr>
      <w:r w:rsidRPr="00467570">
        <w:rPr>
          <w:rFonts w:asciiTheme="majorHAnsi" w:hAnsiTheme="majorHAnsi" w:cstheme="majorHAnsi"/>
          <w:b/>
          <w:sz w:val="20"/>
          <w:szCs w:val="20"/>
        </w:rPr>
        <w:t>Objetivo General:</w:t>
      </w:r>
    </w:p>
    <w:p w14:paraId="2676B700" w14:textId="5FA3F6D7" w:rsidR="00CA776B" w:rsidRDefault="0015002C" w:rsidP="0047652C">
      <w:pPr>
        <w:spacing w:after="0" w:line="240" w:lineRule="auto"/>
        <w:ind w:left="567"/>
        <w:jc w:val="both"/>
        <w:rPr>
          <w:rFonts w:asciiTheme="majorHAnsi" w:hAnsiTheme="majorHAnsi" w:cstheme="majorHAnsi"/>
          <w:sz w:val="20"/>
          <w:szCs w:val="20"/>
        </w:rPr>
      </w:pPr>
      <w:r w:rsidRPr="0015002C">
        <w:rPr>
          <w:rFonts w:asciiTheme="majorHAnsi" w:hAnsiTheme="majorHAnsi" w:cstheme="majorHAnsi"/>
          <w:sz w:val="20"/>
          <w:szCs w:val="20"/>
        </w:rPr>
        <w:t xml:space="preserve">Elaborar, actualizar, Clasificar, ordenar, jerarquizar y evaluar los recursos turísticos naturales y/o culturales de Distrito de Ccatcca, en el marco de las disposiciones establecidas en la Resolución </w:t>
      </w:r>
      <w:r w:rsidRPr="0015002C">
        <w:rPr>
          <w:rFonts w:asciiTheme="majorHAnsi" w:hAnsiTheme="majorHAnsi" w:cstheme="majorHAnsi"/>
          <w:sz w:val="20"/>
          <w:szCs w:val="20"/>
        </w:rPr>
        <w:lastRenderedPageBreak/>
        <w:t>Ministerial N° 505-2018-MINCETUR-DM que, aprueba la “Elaboración y Actualización del Inventario Nacional de Recursos Turísticos”</w:t>
      </w:r>
    </w:p>
    <w:p w14:paraId="30418035" w14:textId="77777777" w:rsidR="0015002C" w:rsidRPr="00467570" w:rsidRDefault="0015002C" w:rsidP="0047652C">
      <w:pPr>
        <w:spacing w:after="0" w:line="240" w:lineRule="auto"/>
        <w:ind w:left="567"/>
        <w:jc w:val="both"/>
        <w:rPr>
          <w:rFonts w:asciiTheme="majorHAnsi" w:hAnsiTheme="majorHAnsi" w:cstheme="majorHAnsi"/>
          <w:sz w:val="20"/>
          <w:szCs w:val="20"/>
        </w:rPr>
      </w:pPr>
    </w:p>
    <w:p w14:paraId="33574D46" w14:textId="37C99257" w:rsidR="00CA776B" w:rsidRPr="00467570" w:rsidRDefault="009D659B" w:rsidP="0047652C">
      <w:pPr>
        <w:pStyle w:val="Prrafodelista"/>
        <w:numPr>
          <w:ilvl w:val="1"/>
          <w:numId w:val="27"/>
        </w:numPr>
        <w:spacing w:after="60" w:line="240" w:lineRule="auto"/>
        <w:ind w:left="720"/>
        <w:jc w:val="both"/>
        <w:rPr>
          <w:rFonts w:asciiTheme="majorHAnsi" w:hAnsiTheme="majorHAnsi" w:cstheme="majorHAnsi"/>
          <w:b/>
          <w:sz w:val="20"/>
          <w:szCs w:val="20"/>
        </w:rPr>
      </w:pPr>
      <w:r>
        <w:rPr>
          <w:rFonts w:asciiTheme="majorHAnsi" w:hAnsiTheme="majorHAnsi" w:cstheme="majorHAnsi"/>
          <w:b/>
          <w:sz w:val="20"/>
          <w:szCs w:val="20"/>
        </w:rPr>
        <w:t xml:space="preserve">Objetivos Específicos: </w:t>
      </w:r>
    </w:p>
    <w:p w14:paraId="5D2DB36C" w14:textId="37CA87B7" w:rsidR="0015002C" w:rsidRDefault="0015002C" w:rsidP="0015002C">
      <w:pPr>
        <w:pStyle w:val="Prrafodelista"/>
        <w:numPr>
          <w:ilvl w:val="0"/>
          <w:numId w:val="37"/>
        </w:numPr>
        <w:suppressAutoHyphens/>
        <w:autoSpaceDE w:val="0"/>
        <w:autoSpaceDN w:val="0"/>
        <w:adjustRightInd w:val="0"/>
        <w:spacing w:after="0" w:line="276" w:lineRule="auto"/>
        <w:jc w:val="both"/>
        <w:rPr>
          <w:rFonts w:asciiTheme="majorHAnsi" w:hAnsiTheme="majorHAnsi" w:cstheme="majorHAnsi"/>
          <w:sz w:val="20"/>
          <w:szCs w:val="20"/>
        </w:rPr>
      </w:pPr>
      <w:r w:rsidRPr="0015002C">
        <w:rPr>
          <w:rFonts w:asciiTheme="majorHAnsi" w:hAnsiTheme="majorHAnsi" w:cstheme="majorHAnsi"/>
          <w:sz w:val="20"/>
          <w:szCs w:val="20"/>
        </w:rPr>
        <w:t>Aplicar las diferentes fases establecidas en la RM N° 505-2018-MINCETUR-DM: (</w:t>
      </w:r>
      <w:hyperlink r:id="rId11" w:history="1">
        <w:r w:rsidRPr="00797322">
          <w:rPr>
            <w:rStyle w:val="Hipervnculo"/>
            <w:rFonts w:asciiTheme="majorHAnsi" w:hAnsiTheme="majorHAnsi" w:cstheme="majorHAnsi"/>
            <w:sz w:val="20"/>
            <w:szCs w:val="20"/>
          </w:rPr>
          <w:t>https://www.gob.pe/institucion/mincetur/normas-legales/235748-505-2018-mincetur</w:t>
        </w:r>
      </w:hyperlink>
      <w:r w:rsidRPr="0015002C">
        <w:rPr>
          <w:rFonts w:asciiTheme="majorHAnsi" w:hAnsiTheme="majorHAnsi" w:cstheme="majorHAnsi"/>
          <w:sz w:val="20"/>
          <w:szCs w:val="20"/>
        </w:rPr>
        <w:t>)</w:t>
      </w:r>
    </w:p>
    <w:p w14:paraId="3D491BFD" w14:textId="77777777" w:rsidR="0015002C" w:rsidRPr="0015002C" w:rsidRDefault="0015002C" w:rsidP="0015002C">
      <w:pPr>
        <w:pStyle w:val="Prrafodelista"/>
        <w:numPr>
          <w:ilvl w:val="0"/>
          <w:numId w:val="37"/>
        </w:numPr>
        <w:suppressAutoHyphens/>
        <w:autoSpaceDE w:val="0"/>
        <w:autoSpaceDN w:val="0"/>
        <w:adjustRightInd w:val="0"/>
        <w:spacing w:after="0" w:line="276" w:lineRule="auto"/>
        <w:jc w:val="both"/>
        <w:rPr>
          <w:rFonts w:asciiTheme="majorHAnsi" w:hAnsiTheme="majorHAnsi" w:cstheme="majorHAnsi"/>
          <w:sz w:val="20"/>
          <w:szCs w:val="20"/>
        </w:rPr>
      </w:pPr>
      <w:r w:rsidRPr="0015002C">
        <w:rPr>
          <w:rFonts w:asciiTheme="majorHAnsi" w:hAnsiTheme="majorHAnsi" w:cstheme="majorHAnsi"/>
          <w:sz w:val="20"/>
          <w:szCs w:val="20"/>
        </w:rPr>
        <w:t>Fase I Categorización, incluyendo las fases de definición de categoría tipo y subtipo; recopilación de información de gabinete; trabajo de campo y confirmación de datos; y el procesamiento de datos y ficha de registro virtual. Fase II Jerarquización, considerando la evaluación de recursos turísticos teniendo en cuenta los procesos y requisitos para esta fase.</w:t>
      </w:r>
    </w:p>
    <w:p w14:paraId="38C39466" w14:textId="77777777" w:rsidR="0015002C" w:rsidRPr="0015002C" w:rsidRDefault="0015002C" w:rsidP="0015002C">
      <w:pPr>
        <w:pStyle w:val="Prrafodelista"/>
        <w:numPr>
          <w:ilvl w:val="0"/>
          <w:numId w:val="37"/>
        </w:numPr>
        <w:suppressAutoHyphens/>
        <w:autoSpaceDE w:val="0"/>
        <w:autoSpaceDN w:val="0"/>
        <w:adjustRightInd w:val="0"/>
        <w:spacing w:after="0" w:line="276" w:lineRule="auto"/>
        <w:jc w:val="both"/>
        <w:rPr>
          <w:rFonts w:asciiTheme="majorHAnsi" w:hAnsiTheme="majorHAnsi" w:cstheme="majorHAnsi"/>
          <w:sz w:val="20"/>
          <w:szCs w:val="20"/>
        </w:rPr>
      </w:pPr>
      <w:r w:rsidRPr="0015002C">
        <w:rPr>
          <w:rFonts w:asciiTheme="majorHAnsi" w:hAnsiTheme="majorHAnsi" w:cstheme="majorHAnsi"/>
          <w:sz w:val="20"/>
          <w:szCs w:val="20"/>
        </w:rPr>
        <w:t xml:space="preserve">Coordinar la implementación de las diferentes fases con los Equipos Técnicos de la Gerencia de Desarrollo Económico de la Municipalidad Distrital de </w:t>
      </w:r>
      <w:proofErr w:type="spellStart"/>
      <w:r w:rsidRPr="0015002C">
        <w:rPr>
          <w:rFonts w:asciiTheme="majorHAnsi" w:hAnsiTheme="majorHAnsi" w:cstheme="majorHAnsi"/>
          <w:sz w:val="20"/>
          <w:szCs w:val="20"/>
        </w:rPr>
        <w:t>Ccatca</w:t>
      </w:r>
      <w:proofErr w:type="spellEnd"/>
      <w:r w:rsidRPr="0015002C">
        <w:rPr>
          <w:rFonts w:asciiTheme="majorHAnsi" w:hAnsiTheme="majorHAnsi" w:cstheme="majorHAnsi"/>
          <w:sz w:val="20"/>
          <w:szCs w:val="20"/>
        </w:rPr>
        <w:t xml:space="preserve"> y World Visión Perú – Proyecto Mujeres y Jóvenes a la Vanguardia, considerando que es un proceso flexible.</w:t>
      </w:r>
    </w:p>
    <w:p w14:paraId="4220DE94" w14:textId="77777777" w:rsidR="0015002C" w:rsidRPr="0015002C" w:rsidRDefault="0015002C" w:rsidP="0015002C">
      <w:pPr>
        <w:pStyle w:val="Prrafodelista"/>
        <w:numPr>
          <w:ilvl w:val="0"/>
          <w:numId w:val="37"/>
        </w:numPr>
        <w:suppressAutoHyphens/>
        <w:autoSpaceDE w:val="0"/>
        <w:autoSpaceDN w:val="0"/>
        <w:adjustRightInd w:val="0"/>
        <w:spacing w:after="0" w:line="276" w:lineRule="auto"/>
        <w:jc w:val="both"/>
        <w:rPr>
          <w:rFonts w:asciiTheme="majorHAnsi" w:hAnsiTheme="majorHAnsi" w:cstheme="majorHAnsi"/>
          <w:sz w:val="20"/>
          <w:szCs w:val="20"/>
        </w:rPr>
      </w:pPr>
      <w:r w:rsidRPr="0015002C">
        <w:rPr>
          <w:rFonts w:asciiTheme="majorHAnsi" w:hAnsiTheme="majorHAnsi" w:cstheme="majorHAnsi"/>
          <w:sz w:val="20"/>
          <w:szCs w:val="20"/>
        </w:rPr>
        <w:t>Coordinar con la Gerencia Regional de Turismo (GERCETUR), la pertinencia del proceso y la revisión, para el registro de los recursos acorde a las normas establecidas.</w:t>
      </w:r>
    </w:p>
    <w:p w14:paraId="4305A412" w14:textId="77777777" w:rsidR="00F96F67" w:rsidRPr="00467570" w:rsidRDefault="00F96F67" w:rsidP="00F96F67">
      <w:pPr>
        <w:pStyle w:val="Prrafodelista"/>
        <w:suppressAutoHyphens/>
        <w:autoSpaceDE w:val="0"/>
        <w:autoSpaceDN w:val="0"/>
        <w:adjustRightInd w:val="0"/>
        <w:spacing w:after="0" w:line="276" w:lineRule="auto"/>
        <w:ind w:left="1080"/>
        <w:jc w:val="both"/>
        <w:rPr>
          <w:rFonts w:asciiTheme="majorHAnsi" w:hAnsiTheme="majorHAnsi" w:cstheme="majorHAnsi"/>
          <w:b/>
          <w:color w:val="000000" w:themeColor="text1"/>
          <w:sz w:val="20"/>
          <w:szCs w:val="20"/>
          <w:u w:val="single"/>
        </w:rPr>
      </w:pPr>
    </w:p>
    <w:p w14:paraId="2AC1F433" w14:textId="7CA2B55E" w:rsidR="00AB4E13" w:rsidRPr="00467570" w:rsidRDefault="00AB4E13" w:rsidP="00AA6EFA">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467570">
        <w:rPr>
          <w:rFonts w:asciiTheme="majorHAnsi" w:hAnsiTheme="majorHAnsi" w:cstheme="majorHAnsi"/>
          <w:b/>
          <w:color w:val="000000" w:themeColor="text1"/>
          <w:sz w:val="20"/>
          <w:szCs w:val="20"/>
          <w:lang w:val="es-PE"/>
        </w:rPr>
        <w:t>DESCRIPCIÓN GENERAL DE</w:t>
      </w:r>
      <w:r w:rsidR="00EE4061" w:rsidRPr="00467570">
        <w:rPr>
          <w:rFonts w:asciiTheme="majorHAnsi" w:hAnsiTheme="majorHAnsi" w:cstheme="majorHAnsi"/>
          <w:b/>
          <w:color w:val="000000" w:themeColor="text1"/>
          <w:sz w:val="20"/>
          <w:szCs w:val="20"/>
          <w:lang w:val="es-PE"/>
        </w:rPr>
        <w:t>L SERVICIO</w:t>
      </w:r>
      <w:r w:rsidR="00F876B1" w:rsidRPr="00467570">
        <w:rPr>
          <w:rFonts w:asciiTheme="majorHAnsi" w:hAnsiTheme="majorHAnsi" w:cstheme="majorHAnsi"/>
          <w:b/>
          <w:color w:val="000000" w:themeColor="text1"/>
          <w:sz w:val="20"/>
          <w:szCs w:val="20"/>
          <w:lang w:val="es-PE"/>
        </w:rPr>
        <w:t xml:space="preserve"> </w:t>
      </w:r>
      <w:r w:rsidR="006F2CF6">
        <w:rPr>
          <w:rFonts w:asciiTheme="majorHAnsi" w:hAnsiTheme="majorHAnsi" w:cstheme="majorHAnsi"/>
          <w:b/>
          <w:color w:val="000000" w:themeColor="text1"/>
          <w:sz w:val="20"/>
          <w:szCs w:val="20"/>
          <w:lang w:val="es-PE"/>
        </w:rPr>
        <w:t xml:space="preserve"> DE LA CONSULTORÍA</w:t>
      </w:r>
    </w:p>
    <w:p w14:paraId="308EED57" w14:textId="77777777" w:rsidR="0015002C" w:rsidRPr="0015002C" w:rsidRDefault="0015002C" w:rsidP="0015002C">
      <w:pPr>
        <w:spacing w:after="0" w:line="240" w:lineRule="auto"/>
        <w:jc w:val="both"/>
        <w:rPr>
          <w:rFonts w:asciiTheme="majorHAnsi" w:hAnsiTheme="majorHAnsi" w:cstheme="majorHAnsi"/>
          <w:sz w:val="20"/>
          <w:szCs w:val="20"/>
        </w:rPr>
      </w:pPr>
      <w:r w:rsidRPr="0015002C">
        <w:rPr>
          <w:rFonts w:asciiTheme="majorHAnsi" w:hAnsiTheme="majorHAnsi" w:cstheme="majorHAnsi"/>
          <w:sz w:val="20"/>
          <w:szCs w:val="20"/>
        </w:rPr>
        <w:t>El servicio de terceros debe partir por una propuesta técnica, que será aprobada por los Equipos de la Gerencia de Desarrollo Económico de la Municipalidad Distrital de Ccatcca y World Vision Perú, remarcando las fases que establece la RM N° 505-2018-MINCETUR-DM, asimismo, esta propuesta considera:</w:t>
      </w:r>
    </w:p>
    <w:p w14:paraId="7633DDA5" w14:textId="77777777" w:rsidR="0015002C" w:rsidRPr="0015002C" w:rsidRDefault="0015002C" w:rsidP="0015002C">
      <w:pPr>
        <w:pStyle w:val="Prrafodelista"/>
        <w:numPr>
          <w:ilvl w:val="0"/>
          <w:numId w:val="42"/>
        </w:numPr>
        <w:spacing w:after="0" w:line="240" w:lineRule="auto"/>
        <w:jc w:val="both"/>
        <w:rPr>
          <w:rFonts w:asciiTheme="majorHAnsi" w:hAnsiTheme="majorHAnsi" w:cstheme="majorHAnsi"/>
          <w:sz w:val="20"/>
          <w:szCs w:val="20"/>
        </w:rPr>
      </w:pPr>
      <w:r w:rsidRPr="0015002C">
        <w:rPr>
          <w:rFonts w:asciiTheme="majorHAnsi" w:hAnsiTheme="majorHAnsi" w:cstheme="majorHAnsi"/>
          <w:sz w:val="20"/>
          <w:szCs w:val="20"/>
        </w:rPr>
        <w:t>Diseño y elaboración del plan de trabajo que responda a lo establecido en la RM N° 505-2018-MINCETUR-DM.</w:t>
      </w:r>
    </w:p>
    <w:p w14:paraId="3ECB083D" w14:textId="77777777" w:rsidR="0015002C" w:rsidRPr="0015002C" w:rsidRDefault="0015002C" w:rsidP="0015002C">
      <w:pPr>
        <w:pStyle w:val="Prrafodelista"/>
        <w:numPr>
          <w:ilvl w:val="0"/>
          <w:numId w:val="42"/>
        </w:numPr>
        <w:spacing w:after="0" w:line="240" w:lineRule="auto"/>
        <w:jc w:val="both"/>
        <w:rPr>
          <w:rFonts w:asciiTheme="majorHAnsi" w:hAnsiTheme="majorHAnsi" w:cstheme="majorHAnsi"/>
          <w:sz w:val="20"/>
          <w:szCs w:val="20"/>
        </w:rPr>
      </w:pPr>
      <w:r w:rsidRPr="0015002C">
        <w:rPr>
          <w:rFonts w:asciiTheme="majorHAnsi" w:hAnsiTheme="majorHAnsi" w:cstheme="majorHAnsi"/>
          <w:sz w:val="20"/>
          <w:szCs w:val="20"/>
        </w:rPr>
        <w:t>Evaluación de la situación actual de los recursos turísticos del distrito de Ccatcca.</w:t>
      </w:r>
    </w:p>
    <w:p w14:paraId="0E07EB66" w14:textId="77777777" w:rsidR="0015002C" w:rsidRPr="0015002C" w:rsidRDefault="0015002C" w:rsidP="0015002C">
      <w:pPr>
        <w:pStyle w:val="Prrafodelista"/>
        <w:numPr>
          <w:ilvl w:val="0"/>
          <w:numId w:val="42"/>
        </w:numPr>
        <w:spacing w:after="0" w:line="240" w:lineRule="auto"/>
        <w:jc w:val="both"/>
        <w:rPr>
          <w:rFonts w:asciiTheme="majorHAnsi" w:hAnsiTheme="majorHAnsi" w:cstheme="majorHAnsi"/>
          <w:sz w:val="20"/>
          <w:szCs w:val="20"/>
        </w:rPr>
      </w:pPr>
      <w:r w:rsidRPr="0015002C">
        <w:rPr>
          <w:rFonts w:asciiTheme="majorHAnsi" w:hAnsiTheme="majorHAnsi" w:cstheme="majorHAnsi"/>
          <w:sz w:val="20"/>
          <w:szCs w:val="20"/>
        </w:rPr>
        <w:t>Identificación de los recursos turísticos con potencialidades para su desarrollo.</w:t>
      </w:r>
    </w:p>
    <w:p w14:paraId="60DE565C" w14:textId="77777777" w:rsidR="0015002C" w:rsidRPr="0015002C" w:rsidRDefault="0015002C" w:rsidP="0015002C">
      <w:pPr>
        <w:pStyle w:val="Prrafodelista"/>
        <w:numPr>
          <w:ilvl w:val="0"/>
          <w:numId w:val="42"/>
        </w:numPr>
        <w:spacing w:after="0" w:line="240" w:lineRule="auto"/>
        <w:jc w:val="both"/>
        <w:rPr>
          <w:rFonts w:asciiTheme="majorHAnsi" w:hAnsiTheme="majorHAnsi" w:cstheme="majorHAnsi"/>
          <w:sz w:val="20"/>
          <w:szCs w:val="20"/>
        </w:rPr>
      </w:pPr>
      <w:r w:rsidRPr="0015002C">
        <w:rPr>
          <w:rFonts w:asciiTheme="majorHAnsi" w:hAnsiTheme="majorHAnsi" w:cstheme="majorHAnsi"/>
          <w:sz w:val="20"/>
          <w:szCs w:val="20"/>
        </w:rPr>
        <w:t>Trabajo de socialización con actores locales sobre el objetivo del trabajo e importancia de la participación, involucramiento y compromiso del sector local.</w:t>
      </w:r>
    </w:p>
    <w:p w14:paraId="4CA3EB00" w14:textId="77777777" w:rsidR="0015002C" w:rsidRPr="0015002C" w:rsidRDefault="0015002C" w:rsidP="0015002C">
      <w:pPr>
        <w:pStyle w:val="Prrafodelista"/>
        <w:numPr>
          <w:ilvl w:val="0"/>
          <w:numId w:val="42"/>
        </w:numPr>
        <w:spacing w:after="0" w:line="240" w:lineRule="auto"/>
        <w:jc w:val="both"/>
        <w:rPr>
          <w:rFonts w:asciiTheme="majorHAnsi" w:hAnsiTheme="majorHAnsi" w:cstheme="majorHAnsi"/>
          <w:sz w:val="20"/>
          <w:szCs w:val="20"/>
        </w:rPr>
      </w:pPr>
      <w:r w:rsidRPr="0015002C">
        <w:rPr>
          <w:rFonts w:asciiTheme="majorHAnsi" w:hAnsiTheme="majorHAnsi" w:cstheme="majorHAnsi"/>
          <w:sz w:val="20"/>
          <w:szCs w:val="20"/>
        </w:rPr>
        <w:t>Coordinaciones para las facilidades necesarias para la óptima visita y levantamiento de información de cada recurso turístico</w:t>
      </w:r>
    </w:p>
    <w:p w14:paraId="477B4833" w14:textId="77777777" w:rsidR="0015002C" w:rsidRPr="0015002C" w:rsidRDefault="0015002C" w:rsidP="0015002C">
      <w:pPr>
        <w:pStyle w:val="Prrafodelista"/>
        <w:numPr>
          <w:ilvl w:val="0"/>
          <w:numId w:val="42"/>
        </w:numPr>
        <w:spacing w:after="0" w:line="240" w:lineRule="auto"/>
        <w:jc w:val="both"/>
        <w:rPr>
          <w:rFonts w:asciiTheme="majorHAnsi" w:hAnsiTheme="majorHAnsi" w:cstheme="majorHAnsi"/>
          <w:sz w:val="20"/>
          <w:szCs w:val="20"/>
        </w:rPr>
      </w:pPr>
      <w:r w:rsidRPr="0015002C">
        <w:rPr>
          <w:rFonts w:asciiTheme="majorHAnsi" w:hAnsiTheme="majorHAnsi" w:cstheme="majorHAnsi"/>
          <w:sz w:val="20"/>
          <w:szCs w:val="20"/>
        </w:rPr>
        <w:t>Presentar la propuesta ante los equipos de GERCETUR, Municipalidad de Ccatcca y World Vision Perú, para asegurar que el proceso se enmarca en las disposiciones emitidas por el MINCETUR.</w:t>
      </w:r>
    </w:p>
    <w:p w14:paraId="5F8DA744" w14:textId="77777777" w:rsidR="0015002C" w:rsidRPr="0015002C" w:rsidRDefault="0015002C" w:rsidP="0015002C">
      <w:pPr>
        <w:pStyle w:val="Prrafodelista"/>
        <w:numPr>
          <w:ilvl w:val="0"/>
          <w:numId w:val="42"/>
        </w:numPr>
        <w:spacing w:after="0" w:line="240" w:lineRule="auto"/>
        <w:jc w:val="both"/>
        <w:rPr>
          <w:rFonts w:asciiTheme="majorHAnsi" w:hAnsiTheme="majorHAnsi" w:cstheme="majorHAnsi"/>
          <w:sz w:val="20"/>
          <w:szCs w:val="20"/>
        </w:rPr>
      </w:pPr>
      <w:r w:rsidRPr="0015002C">
        <w:rPr>
          <w:rFonts w:asciiTheme="majorHAnsi" w:hAnsiTheme="majorHAnsi" w:cstheme="majorHAnsi"/>
          <w:sz w:val="20"/>
          <w:szCs w:val="20"/>
        </w:rPr>
        <w:t>Presentar avances documentados del proceso, que serán revisados y aprobados por los Equipos de la MD de Ccatcca y World Vision Perú.</w:t>
      </w:r>
    </w:p>
    <w:p w14:paraId="4BDDD751" w14:textId="5856B444" w:rsidR="00AB4E13" w:rsidRPr="0015002C" w:rsidRDefault="0015002C" w:rsidP="0015002C">
      <w:pPr>
        <w:pStyle w:val="Prrafodelista"/>
        <w:numPr>
          <w:ilvl w:val="0"/>
          <w:numId w:val="42"/>
        </w:numPr>
        <w:spacing w:after="0" w:line="240" w:lineRule="auto"/>
        <w:jc w:val="both"/>
        <w:rPr>
          <w:rFonts w:asciiTheme="majorHAnsi" w:hAnsiTheme="majorHAnsi" w:cstheme="majorHAnsi"/>
          <w:sz w:val="20"/>
          <w:szCs w:val="20"/>
        </w:rPr>
      </w:pPr>
      <w:r w:rsidRPr="0015002C">
        <w:rPr>
          <w:rFonts w:asciiTheme="majorHAnsi" w:hAnsiTheme="majorHAnsi" w:cstheme="majorHAnsi"/>
          <w:sz w:val="20"/>
          <w:szCs w:val="20"/>
        </w:rPr>
        <w:t>Cumplir con el debido registro de los Recursos turísticos y asegurará que las fichas estén registradas en el SIG – (MINCETUR).</w:t>
      </w:r>
    </w:p>
    <w:p w14:paraId="2C133690" w14:textId="77777777" w:rsidR="00F96F67" w:rsidRPr="00467570" w:rsidRDefault="00F96F67" w:rsidP="00F96F67">
      <w:pPr>
        <w:spacing w:after="0" w:line="240" w:lineRule="auto"/>
        <w:jc w:val="both"/>
        <w:rPr>
          <w:rFonts w:asciiTheme="majorHAnsi" w:hAnsiTheme="majorHAnsi" w:cstheme="majorHAnsi"/>
          <w:color w:val="000000" w:themeColor="text1"/>
          <w:sz w:val="20"/>
          <w:szCs w:val="20"/>
        </w:rPr>
      </w:pPr>
    </w:p>
    <w:p w14:paraId="189A1798" w14:textId="6748862C" w:rsidR="002D144B" w:rsidRPr="00467570" w:rsidRDefault="007641FC" w:rsidP="00C2189C">
      <w:pPr>
        <w:pStyle w:val="COVERPAGE2"/>
        <w:numPr>
          <w:ilvl w:val="0"/>
          <w:numId w:val="12"/>
        </w:numPr>
        <w:spacing w:line="276" w:lineRule="auto"/>
        <w:ind w:left="720"/>
        <w:jc w:val="left"/>
        <w:rPr>
          <w:rFonts w:asciiTheme="majorHAnsi" w:hAnsiTheme="majorHAnsi" w:cstheme="majorHAnsi"/>
          <w:b/>
          <w:color w:val="000000" w:themeColor="text1"/>
          <w:sz w:val="20"/>
          <w:szCs w:val="20"/>
        </w:rPr>
      </w:pPr>
      <w:r w:rsidRPr="00467570">
        <w:rPr>
          <w:rFonts w:asciiTheme="majorHAnsi" w:hAnsiTheme="majorHAnsi" w:cstheme="majorHAnsi"/>
          <w:b/>
          <w:color w:val="000000" w:themeColor="text1"/>
          <w:sz w:val="20"/>
          <w:szCs w:val="20"/>
        </w:rPr>
        <w:t xml:space="preserve">PRODUCTOS </w:t>
      </w:r>
      <w:r w:rsidR="000242AA">
        <w:rPr>
          <w:rFonts w:asciiTheme="majorHAnsi" w:hAnsiTheme="majorHAnsi" w:cstheme="majorHAnsi"/>
          <w:b/>
          <w:color w:val="000000" w:themeColor="text1"/>
          <w:sz w:val="20"/>
          <w:szCs w:val="20"/>
        </w:rPr>
        <w:t>Y ENTREGABLES</w:t>
      </w:r>
    </w:p>
    <w:p w14:paraId="058E2ED2" w14:textId="6169C7D3" w:rsidR="008E0C6E" w:rsidRPr="00F96F67" w:rsidRDefault="008B7A4F" w:rsidP="008B7A4F">
      <w:pPr>
        <w:spacing w:after="0" w:line="240" w:lineRule="auto"/>
        <w:jc w:val="both"/>
        <w:rPr>
          <w:rFonts w:asciiTheme="majorHAnsi" w:hAnsiTheme="majorHAnsi" w:cstheme="majorHAnsi"/>
          <w:b/>
          <w:color w:val="FF0000"/>
          <w:sz w:val="20"/>
          <w:szCs w:val="20"/>
        </w:rPr>
      </w:pPr>
      <w:r w:rsidRPr="00F96F67">
        <w:rPr>
          <w:rFonts w:asciiTheme="majorHAnsi" w:hAnsiTheme="majorHAnsi" w:cstheme="majorHAnsi"/>
          <w:b/>
          <w:sz w:val="20"/>
          <w:szCs w:val="20"/>
        </w:rPr>
        <w:t>Los productos, porcentaje de pago, así como el plazo en el cual deberán ser presentados son los siguientes:</w:t>
      </w:r>
      <w:r w:rsidR="008E0C6E" w:rsidRPr="00F96F67">
        <w:rPr>
          <w:rFonts w:asciiTheme="majorHAnsi" w:hAnsiTheme="majorHAnsi" w:cstheme="majorHAnsi"/>
          <w:b/>
          <w:color w:val="FF0000"/>
          <w:sz w:val="20"/>
          <w:szCs w:val="20"/>
        </w:rPr>
        <w:t xml:space="preserve"> </w:t>
      </w:r>
    </w:p>
    <w:p w14:paraId="3223E2F6" w14:textId="77777777" w:rsidR="008B7A4F" w:rsidRDefault="008B7A4F" w:rsidP="008B7A4F">
      <w:pPr>
        <w:spacing w:after="0" w:line="240" w:lineRule="auto"/>
        <w:jc w:val="both"/>
        <w:rPr>
          <w:rFonts w:asciiTheme="majorHAnsi" w:hAnsiTheme="majorHAnsi" w:cstheme="majorHAnsi"/>
          <w:color w:val="FF0000"/>
          <w:sz w:val="20"/>
          <w:szCs w:val="20"/>
        </w:rPr>
      </w:pPr>
    </w:p>
    <w:tbl>
      <w:tblPr>
        <w:tblStyle w:val="Tablaconcuadrcula"/>
        <w:tblW w:w="9093" w:type="dxa"/>
        <w:tblLook w:val="04A0" w:firstRow="1" w:lastRow="0" w:firstColumn="1" w:lastColumn="0" w:noHBand="0" w:noVBand="1"/>
      </w:tblPr>
      <w:tblGrid>
        <w:gridCol w:w="4673"/>
        <w:gridCol w:w="2268"/>
        <w:gridCol w:w="2152"/>
      </w:tblGrid>
      <w:tr w:rsidR="00CB2D41" w:rsidRPr="004839F3" w14:paraId="06F2CB94" w14:textId="77777777" w:rsidTr="00CB2D41">
        <w:tc>
          <w:tcPr>
            <w:tcW w:w="4673" w:type="dxa"/>
            <w:shd w:val="clear" w:color="auto" w:fill="D0CECE" w:themeFill="background2" w:themeFillShade="E6"/>
          </w:tcPr>
          <w:p w14:paraId="631AC9B2" w14:textId="7FCC866C" w:rsidR="00CB2D41" w:rsidRPr="004839F3" w:rsidRDefault="00CB2D41" w:rsidP="00CB2D41">
            <w:pPr>
              <w:pStyle w:val="Textoindependiente"/>
              <w:rPr>
                <w:rFonts w:asciiTheme="majorHAnsi" w:eastAsiaTheme="minorHAnsi" w:hAnsiTheme="majorHAnsi" w:cstheme="majorHAnsi"/>
                <w:b/>
                <w:color w:val="000000"/>
                <w:sz w:val="20"/>
                <w:szCs w:val="20"/>
                <w:lang w:val="es-PE" w:eastAsia="en-US"/>
              </w:rPr>
            </w:pPr>
            <w:r w:rsidRPr="00467570">
              <w:rPr>
                <w:rFonts w:asciiTheme="majorHAnsi" w:eastAsiaTheme="minorHAnsi" w:hAnsiTheme="majorHAnsi" w:cstheme="majorHAnsi"/>
                <w:b/>
                <w:color w:val="000000"/>
                <w:sz w:val="20"/>
                <w:szCs w:val="20"/>
                <w:lang w:val="es-PE" w:eastAsia="en-US"/>
              </w:rPr>
              <w:t>Entregable</w:t>
            </w:r>
          </w:p>
        </w:tc>
        <w:tc>
          <w:tcPr>
            <w:tcW w:w="2268" w:type="dxa"/>
            <w:shd w:val="clear" w:color="auto" w:fill="D0CECE" w:themeFill="background2" w:themeFillShade="E6"/>
          </w:tcPr>
          <w:p w14:paraId="15B899D2" w14:textId="16FEC86D" w:rsidR="00CB2D41" w:rsidRPr="004839F3" w:rsidRDefault="00CB2D41" w:rsidP="00CB2D41">
            <w:pPr>
              <w:pStyle w:val="Textoindependiente"/>
              <w:rPr>
                <w:rFonts w:asciiTheme="majorHAnsi" w:eastAsiaTheme="minorHAnsi" w:hAnsiTheme="majorHAnsi" w:cstheme="majorHAnsi"/>
                <w:b/>
                <w:color w:val="000000"/>
                <w:sz w:val="20"/>
                <w:szCs w:val="20"/>
                <w:lang w:val="es-PE" w:eastAsia="en-US"/>
              </w:rPr>
            </w:pPr>
            <w:r w:rsidRPr="00467570">
              <w:rPr>
                <w:rFonts w:asciiTheme="majorHAnsi" w:eastAsiaTheme="minorHAnsi" w:hAnsiTheme="majorHAnsi" w:cstheme="majorHAnsi"/>
                <w:b/>
                <w:color w:val="000000"/>
                <w:sz w:val="20"/>
                <w:szCs w:val="20"/>
                <w:lang w:val="es-PE" w:eastAsia="en-US"/>
              </w:rPr>
              <w:t>Fecha de entregable</w:t>
            </w:r>
          </w:p>
        </w:tc>
        <w:tc>
          <w:tcPr>
            <w:tcW w:w="2152" w:type="dxa"/>
            <w:shd w:val="clear" w:color="auto" w:fill="D0CECE" w:themeFill="background2" w:themeFillShade="E6"/>
          </w:tcPr>
          <w:p w14:paraId="65F1C3D6" w14:textId="2306DEB0" w:rsidR="00CB2D41" w:rsidRPr="004839F3" w:rsidRDefault="00CB2D41" w:rsidP="00CB2D41">
            <w:pPr>
              <w:pStyle w:val="Textoindependiente"/>
              <w:rPr>
                <w:rFonts w:asciiTheme="majorHAnsi" w:eastAsiaTheme="minorHAnsi" w:hAnsiTheme="majorHAnsi" w:cstheme="majorHAnsi"/>
                <w:b/>
                <w:color w:val="000000"/>
                <w:sz w:val="20"/>
                <w:szCs w:val="20"/>
                <w:lang w:val="es-PE" w:eastAsia="en-US"/>
              </w:rPr>
            </w:pPr>
            <w:r w:rsidRPr="00467570">
              <w:rPr>
                <w:rFonts w:asciiTheme="majorHAnsi" w:eastAsiaTheme="minorHAnsi" w:hAnsiTheme="majorHAnsi" w:cstheme="majorHAnsi"/>
                <w:b/>
                <w:color w:val="000000"/>
                <w:sz w:val="20"/>
                <w:szCs w:val="20"/>
                <w:lang w:val="es-PE" w:eastAsia="en-US"/>
              </w:rPr>
              <w:t>% de pago</w:t>
            </w:r>
          </w:p>
        </w:tc>
      </w:tr>
      <w:tr w:rsidR="00CB2D41" w:rsidRPr="004839F3" w14:paraId="295411A0" w14:textId="77777777" w:rsidTr="001378D4">
        <w:tc>
          <w:tcPr>
            <w:tcW w:w="4673" w:type="dxa"/>
            <w:vAlign w:val="center"/>
          </w:tcPr>
          <w:p w14:paraId="017EFD6D" w14:textId="77777777" w:rsidR="007554B6" w:rsidRPr="007554B6" w:rsidRDefault="00CB2D41" w:rsidP="001378D4">
            <w:pPr>
              <w:pStyle w:val="Ttulo1"/>
              <w:tabs>
                <w:tab w:val="left" w:pos="171"/>
              </w:tabs>
              <w:spacing w:before="129" w:line="237" w:lineRule="auto"/>
              <w:ind w:left="171" w:firstLine="0"/>
              <w:outlineLvl w:val="0"/>
              <w:rPr>
                <w:rFonts w:asciiTheme="majorHAnsi" w:eastAsiaTheme="minorHAnsi" w:hAnsiTheme="majorHAnsi" w:cstheme="majorHAnsi"/>
                <w:b/>
                <w:sz w:val="20"/>
                <w:szCs w:val="20"/>
                <w:lang w:val="es-PE" w:eastAsia="en-US" w:bidi="ar-SA"/>
              </w:rPr>
            </w:pPr>
            <w:r w:rsidRPr="007554B6">
              <w:rPr>
                <w:rFonts w:asciiTheme="majorHAnsi" w:eastAsiaTheme="minorHAnsi" w:hAnsiTheme="majorHAnsi" w:cstheme="majorHAnsi"/>
                <w:b/>
                <w:sz w:val="20"/>
                <w:szCs w:val="20"/>
                <w:lang w:val="es-PE" w:eastAsia="en-US" w:bidi="ar-SA"/>
              </w:rPr>
              <w:t xml:space="preserve">PRODUCTO </w:t>
            </w:r>
            <w:proofErr w:type="gramStart"/>
            <w:r w:rsidRPr="007554B6">
              <w:rPr>
                <w:rFonts w:asciiTheme="majorHAnsi" w:eastAsiaTheme="minorHAnsi" w:hAnsiTheme="majorHAnsi" w:cstheme="majorHAnsi"/>
                <w:b/>
                <w:sz w:val="20"/>
                <w:szCs w:val="20"/>
                <w:lang w:val="es-PE" w:eastAsia="en-US" w:bidi="ar-SA"/>
              </w:rPr>
              <w:t>1 :</w:t>
            </w:r>
            <w:proofErr w:type="gramEnd"/>
            <w:r w:rsidRPr="007554B6">
              <w:rPr>
                <w:rFonts w:asciiTheme="majorHAnsi" w:eastAsiaTheme="minorHAnsi" w:hAnsiTheme="majorHAnsi" w:cstheme="majorHAnsi"/>
                <w:b/>
                <w:sz w:val="20"/>
                <w:szCs w:val="20"/>
                <w:lang w:val="es-PE" w:eastAsia="en-US" w:bidi="ar-SA"/>
              </w:rPr>
              <w:t xml:space="preserve"> </w:t>
            </w:r>
          </w:p>
          <w:p w14:paraId="2B789049" w14:textId="57361EA1" w:rsidR="008B7A4F" w:rsidRPr="004839F3" w:rsidRDefault="0015002C" w:rsidP="001378D4">
            <w:pPr>
              <w:pStyle w:val="Default"/>
              <w:rPr>
                <w:rFonts w:asciiTheme="majorHAnsi" w:hAnsiTheme="majorHAnsi" w:cstheme="majorHAnsi"/>
                <w:color w:val="auto"/>
                <w:sz w:val="20"/>
                <w:szCs w:val="20"/>
              </w:rPr>
            </w:pPr>
            <w:r w:rsidRPr="0015002C">
              <w:rPr>
                <w:rFonts w:asciiTheme="majorHAnsi" w:hAnsiTheme="majorHAnsi" w:cstheme="majorHAnsi"/>
                <w:color w:val="auto"/>
                <w:sz w:val="20"/>
                <w:szCs w:val="20"/>
              </w:rPr>
              <w:t>Plan de trabajo, incluyendo metodología, instrumentos para la ejecución del servicio, cronograma.</w:t>
            </w:r>
          </w:p>
        </w:tc>
        <w:tc>
          <w:tcPr>
            <w:tcW w:w="2268" w:type="dxa"/>
          </w:tcPr>
          <w:p w14:paraId="4B43F7BE" w14:textId="64EB8B6B" w:rsidR="00CB2D41" w:rsidRPr="004839F3" w:rsidRDefault="00DA6D30" w:rsidP="000C1508">
            <w:pPr>
              <w:pStyle w:val="Textoindependiente"/>
              <w:jc w:val="both"/>
              <w:rPr>
                <w:rFonts w:asciiTheme="majorHAnsi" w:eastAsiaTheme="minorHAnsi" w:hAnsiTheme="majorHAnsi" w:cstheme="majorHAnsi"/>
                <w:color w:val="000000"/>
                <w:sz w:val="20"/>
                <w:szCs w:val="20"/>
                <w:lang w:val="es-PE" w:eastAsia="en-US"/>
              </w:rPr>
            </w:pPr>
            <w:r>
              <w:rPr>
                <w:rFonts w:asciiTheme="majorHAnsi" w:eastAsiaTheme="minorHAnsi" w:hAnsiTheme="majorHAnsi" w:cstheme="majorHAnsi"/>
                <w:color w:val="000000"/>
                <w:sz w:val="20"/>
                <w:szCs w:val="20"/>
                <w:lang w:val="es-PE" w:eastAsia="en-US"/>
              </w:rPr>
              <w:t>24</w:t>
            </w:r>
            <w:r w:rsidR="007554B6">
              <w:rPr>
                <w:rFonts w:asciiTheme="majorHAnsi" w:eastAsiaTheme="minorHAnsi" w:hAnsiTheme="majorHAnsi" w:cstheme="majorHAnsi"/>
                <w:color w:val="000000"/>
                <w:sz w:val="20"/>
                <w:szCs w:val="20"/>
                <w:lang w:val="es-PE" w:eastAsia="en-US"/>
              </w:rPr>
              <w:t xml:space="preserve"> de Marzo</w:t>
            </w:r>
          </w:p>
        </w:tc>
        <w:tc>
          <w:tcPr>
            <w:tcW w:w="2152" w:type="dxa"/>
          </w:tcPr>
          <w:p w14:paraId="098408D9" w14:textId="561805C1" w:rsidR="00CB2D41" w:rsidRPr="004839F3" w:rsidRDefault="00D20775" w:rsidP="000C1508">
            <w:pPr>
              <w:pStyle w:val="Textoindependiente"/>
              <w:jc w:val="both"/>
              <w:rPr>
                <w:rFonts w:asciiTheme="majorHAnsi" w:eastAsiaTheme="minorHAnsi" w:hAnsiTheme="majorHAnsi" w:cstheme="majorHAnsi"/>
                <w:color w:val="000000"/>
                <w:sz w:val="20"/>
                <w:szCs w:val="20"/>
                <w:lang w:val="es-PE" w:eastAsia="en-US"/>
              </w:rPr>
            </w:pPr>
            <w:r>
              <w:rPr>
                <w:rFonts w:asciiTheme="majorHAnsi" w:eastAsiaTheme="minorHAnsi" w:hAnsiTheme="majorHAnsi" w:cstheme="majorHAnsi"/>
                <w:color w:val="000000"/>
                <w:sz w:val="20"/>
                <w:szCs w:val="20"/>
                <w:lang w:val="es-PE" w:eastAsia="en-US"/>
              </w:rPr>
              <w:t>2</w:t>
            </w:r>
            <w:r w:rsidR="008B7A4F">
              <w:rPr>
                <w:rFonts w:asciiTheme="majorHAnsi" w:eastAsiaTheme="minorHAnsi" w:hAnsiTheme="majorHAnsi" w:cstheme="majorHAnsi"/>
                <w:color w:val="000000"/>
                <w:sz w:val="20"/>
                <w:szCs w:val="20"/>
                <w:lang w:val="es-PE" w:eastAsia="en-US"/>
              </w:rPr>
              <w:t>0%</w:t>
            </w:r>
          </w:p>
        </w:tc>
      </w:tr>
      <w:tr w:rsidR="00CB2D41" w:rsidRPr="004839F3" w14:paraId="7E5EA87A" w14:textId="77777777" w:rsidTr="00CB2D41">
        <w:tc>
          <w:tcPr>
            <w:tcW w:w="4673" w:type="dxa"/>
          </w:tcPr>
          <w:p w14:paraId="581B71E8" w14:textId="6FB8048A" w:rsidR="008B7A4F" w:rsidRPr="007F3835" w:rsidRDefault="00CB2D41" w:rsidP="000C1508">
            <w:pPr>
              <w:pStyle w:val="Ttulo1"/>
              <w:tabs>
                <w:tab w:val="left" w:pos="171"/>
              </w:tabs>
              <w:spacing w:before="129" w:line="237" w:lineRule="auto"/>
              <w:ind w:left="171" w:firstLine="0"/>
              <w:jc w:val="both"/>
              <w:outlineLvl w:val="0"/>
              <w:rPr>
                <w:rFonts w:asciiTheme="majorHAnsi" w:eastAsiaTheme="minorHAnsi" w:hAnsiTheme="majorHAnsi" w:cstheme="majorHAnsi"/>
                <w:b/>
                <w:sz w:val="20"/>
                <w:szCs w:val="20"/>
                <w:lang w:val="es-PE" w:eastAsia="en-US" w:bidi="ar-SA"/>
              </w:rPr>
            </w:pPr>
            <w:r w:rsidRPr="007F3835">
              <w:rPr>
                <w:rFonts w:asciiTheme="majorHAnsi" w:eastAsiaTheme="minorHAnsi" w:hAnsiTheme="majorHAnsi" w:cstheme="majorHAnsi"/>
                <w:b/>
                <w:sz w:val="20"/>
                <w:szCs w:val="20"/>
                <w:lang w:val="es-PE" w:eastAsia="en-US" w:bidi="ar-SA"/>
              </w:rPr>
              <w:t xml:space="preserve">PRODUCTO 2: </w:t>
            </w:r>
          </w:p>
          <w:p w14:paraId="2FF28821" w14:textId="77777777" w:rsidR="0015002C" w:rsidRPr="0015002C" w:rsidRDefault="0015002C" w:rsidP="0015002C">
            <w:pPr>
              <w:jc w:val="both"/>
              <w:rPr>
                <w:rFonts w:asciiTheme="majorHAnsi" w:eastAsiaTheme="minorEastAsia" w:hAnsiTheme="majorHAnsi" w:cstheme="majorHAnsi"/>
                <w:sz w:val="20"/>
                <w:szCs w:val="20"/>
                <w:lang w:eastAsia="zh-CN"/>
              </w:rPr>
            </w:pPr>
            <w:r w:rsidRPr="0015002C">
              <w:rPr>
                <w:rFonts w:asciiTheme="majorHAnsi" w:eastAsiaTheme="minorEastAsia" w:hAnsiTheme="majorHAnsi" w:cstheme="majorHAnsi"/>
                <w:sz w:val="20"/>
                <w:szCs w:val="20"/>
                <w:lang w:eastAsia="zh-CN"/>
              </w:rPr>
              <w:t>Informe detallado del inventario de recursos turísticos del distrito de Ccatcca, a nivel de categorización conforme a la metodología y criterios correspondientes contemplados en “Manual para la Elaboración y Actualización de los Inventarios de Recursos Turísticos”.</w:t>
            </w:r>
          </w:p>
          <w:p w14:paraId="065D187B" w14:textId="77777777" w:rsidR="0015002C" w:rsidRPr="0015002C" w:rsidRDefault="0015002C" w:rsidP="0015002C">
            <w:pPr>
              <w:jc w:val="both"/>
              <w:rPr>
                <w:rFonts w:asciiTheme="majorHAnsi" w:eastAsiaTheme="minorEastAsia" w:hAnsiTheme="majorHAnsi" w:cstheme="majorHAnsi"/>
                <w:sz w:val="20"/>
                <w:szCs w:val="20"/>
                <w:lang w:eastAsia="zh-CN"/>
              </w:rPr>
            </w:pPr>
            <w:r w:rsidRPr="0015002C">
              <w:rPr>
                <w:rFonts w:asciiTheme="majorHAnsi" w:eastAsiaTheme="minorEastAsia" w:hAnsiTheme="majorHAnsi" w:cstheme="majorHAnsi"/>
                <w:sz w:val="20"/>
                <w:szCs w:val="20"/>
                <w:lang w:eastAsia="zh-CN"/>
              </w:rPr>
              <w:t>Como referencia, el informe deberá incluir fichas de registro del inventario de recursos turísticos con la siguiente información:</w:t>
            </w:r>
          </w:p>
          <w:p w14:paraId="3C80ECE4" w14:textId="6DB68BDA"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lastRenderedPageBreak/>
              <w:t>Nombre categoría, tipo y sub tipo</w:t>
            </w:r>
          </w:p>
          <w:p w14:paraId="390CC83C" w14:textId="52D7AA26"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Jerarquía</w:t>
            </w:r>
          </w:p>
          <w:p w14:paraId="3A6A84BB" w14:textId="36A7475A"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Ubicación coordenada UTM</w:t>
            </w:r>
          </w:p>
          <w:p w14:paraId="2372D918" w14:textId="4A690F7A"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Medios de accesos</w:t>
            </w:r>
          </w:p>
          <w:p w14:paraId="07FF3B6C" w14:textId="3B83959C"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Flujo de pasajeros o visitantes</w:t>
            </w:r>
          </w:p>
          <w:p w14:paraId="65975F92" w14:textId="420F56CA"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Épocas del año de mayor concurrencia</w:t>
            </w:r>
          </w:p>
          <w:p w14:paraId="7B3A4CDC" w14:textId="61816A68"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Vías de acceso</w:t>
            </w:r>
          </w:p>
          <w:p w14:paraId="4D1FF9D1" w14:textId="3CDC0E9E"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Características que le dan Interés turístico</w:t>
            </w:r>
          </w:p>
          <w:p w14:paraId="1CC42B55" w14:textId="789B6FF7" w:rsidR="00CB2D41" w:rsidRPr="007F3835" w:rsidRDefault="00CB2D41" w:rsidP="00FC3AA1">
            <w:pPr>
              <w:jc w:val="both"/>
              <w:rPr>
                <w:rFonts w:asciiTheme="majorHAnsi" w:eastAsiaTheme="minorEastAsia" w:hAnsiTheme="majorHAnsi" w:cstheme="majorHAnsi"/>
                <w:sz w:val="20"/>
                <w:szCs w:val="20"/>
                <w:lang w:eastAsia="zh-CN"/>
              </w:rPr>
            </w:pPr>
          </w:p>
        </w:tc>
        <w:tc>
          <w:tcPr>
            <w:tcW w:w="2268" w:type="dxa"/>
          </w:tcPr>
          <w:p w14:paraId="2CBF2D67" w14:textId="6C6984B9" w:rsidR="00CB2D41" w:rsidRPr="004839F3" w:rsidRDefault="00FC3AA1" w:rsidP="007554B6">
            <w:pPr>
              <w:pStyle w:val="Textoindependiente"/>
              <w:jc w:val="both"/>
              <w:rPr>
                <w:rFonts w:asciiTheme="majorHAnsi" w:eastAsiaTheme="minorHAnsi" w:hAnsiTheme="majorHAnsi" w:cstheme="majorHAnsi"/>
                <w:color w:val="000000"/>
                <w:sz w:val="20"/>
                <w:szCs w:val="20"/>
                <w:lang w:val="es-PE" w:eastAsia="en-US"/>
              </w:rPr>
            </w:pPr>
            <w:r>
              <w:rPr>
                <w:rFonts w:asciiTheme="majorHAnsi" w:eastAsiaTheme="minorHAnsi" w:hAnsiTheme="majorHAnsi" w:cstheme="majorHAnsi"/>
                <w:color w:val="000000"/>
                <w:sz w:val="20"/>
                <w:szCs w:val="20"/>
                <w:lang w:val="es-PE" w:eastAsia="en-US"/>
              </w:rPr>
              <w:lastRenderedPageBreak/>
              <w:t>10</w:t>
            </w:r>
            <w:r w:rsidR="007554B6">
              <w:rPr>
                <w:rFonts w:asciiTheme="majorHAnsi" w:eastAsiaTheme="minorHAnsi" w:hAnsiTheme="majorHAnsi" w:cstheme="majorHAnsi"/>
                <w:color w:val="000000"/>
                <w:sz w:val="20"/>
                <w:szCs w:val="20"/>
                <w:lang w:val="es-PE" w:eastAsia="en-US"/>
              </w:rPr>
              <w:t xml:space="preserve"> de Abril</w:t>
            </w:r>
          </w:p>
        </w:tc>
        <w:tc>
          <w:tcPr>
            <w:tcW w:w="2152" w:type="dxa"/>
          </w:tcPr>
          <w:p w14:paraId="3D3D93DF" w14:textId="4C980C74" w:rsidR="00CB2D41" w:rsidRPr="004839F3" w:rsidRDefault="00C522A6" w:rsidP="000C1508">
            <w:pPr>
              <w:pStyle w:val="Textoindependiente"/>
              <w:jc w:val="both"/>
              <w:rPr>
                <w:rFonts w:asciiTheme="majorHAnsi" w:eastAsiaTheme="minorHAnsi" w:hAnsiTheme="majorHAnsi" w:cstheme="majorHAnsi"/>
                <w:color w:val="000000"/>
                <w:sz w:val="20"/>
                <w:szCs w:val="20"/>
                <w:lang w:val="es-PE" w:eastAsia="en-US"/>
              </w:rPr>
            </w:pPr>
            <w:r>
              <w:rPr>
                <w:rFonts w:asciiTheme="majorHAnsi" w:eastAsiaTheme="minorHAnsi" w:hAnsiTheme="majorHAnsi" w:cstheme="majorHAnsi"/>
                <w:color w:val="000000"/>
                <w:sz w:val="20"/>
                <w:szCs w:val="20"/>
                <w:lang w:val="es-PE" w:eastAsia="en-US"/>
              </w:rPr>
              <w:t>3</w:t>
            </w:r>
            <w:r w:rsidR="00CB2D41" w:rsidRPr="004839F3">
              <w:rPr>
                <w:rFonts w:asciiTheme="majorHAnsi" w:eastAsiaTheme="minorHAnsi" w:hAnsiTheme="majorHAnsi" w:cstheme="majorHAnsi"/>
                <w:color w:val="000000"/>
                <w:sz w:val="20"/>
                <w:szCs w:val="20"/>
                <w:lang w:val="es-PE" w:eastAsia="en-US"/>
              </w:rPr>
              <w:t>0%</w:t>
            </w:r>
          </w:p>
        </w:tc>
      </w:tr>
      <w:tr w:rsidR="00CB2D41" w:rsidRPr="004839F3" w14:paraId="52B3B33D" w14:textId="77777777" w:rsidTr="00CB2D41">
        <w:tc>
          <w:tcPr>
            <w:tcW w:w="4673" w:type="dxa"/>
          </w:tcPr>
          <w:p w14:paraId="52B70BC9" w14:textId="3A5DE053" w:rsidR="008B7A4F" w:rsidRPr="007F3835" w:rsidRDefault="00CB2D41" w:rsidP="000C1508">
            <w:pPr>
              <w:pStyle w:val="Ttulo1"/>
              <w:spacing w:before="129" w:line="237" w:lineRule="auto"/>
              <w:ind w:left="171" w:right="34" w:firstLine="0"/>
              <w:jc w:val="both"/>
              <w:outlineLvl w:val="0"/>
              <w:rPr>
                <w:rFonts w:asciiTheme="majorHAnsi" w:eastAsiaTheme="minorHAnsi" w:hAnsiTheme="majorHAnsi" w:cstheme="majorHAnsi"/>
                <w:b/>
                <w:sz w:val="20"/>
                <w:szCs w:val="20"/>
                <w:lang w:val="es-PE" w:eastAsia="en-US" w:bidi="ar-SA"/>
              </w:rPr>
            </w:pPr>
            <w:r w:rsidRPr="007F3835">
              <w:rPr>
                <w:rFonts w:asciiTheme="majorHAnsi" w:eastAsiaTheme="minorHAnsi" w:hAnsiTheme="majorHAnsi" w:cstheme="majorHAnsi"/>
                <w:b/>
                <w:sz w:val="20"/>
                <w:szCs w:val="20"/>
                <w:lang w:val="es-PE" w:eastAsia="en-US" w:bidi="ar-SA"/>
              </w:rPr>
              <w:t xml:space="preserve">PRODUCTO 3: </w:t>
            </w:r>
          </w:p>
          <w:p w14:paraId="0206DD43" w14:textId="77777777" w:rsidR="0015002C" w:rsidRPr="0015002C" w:rsidRDefault="0015002C" w:rsidP="0015002C">
            <w:pPr>
              <w:jc w:val="both"/>
              <w:rPr>
                <w:rFonts w:asciiTheme="majorHAnsi" w:eastAsiaTheme="minorEastAsia" w:hAnsiTheme="majorHAnsi" w:cstheme="majorHAnsi"/>
                <w:sz w:val="20"/>
                <w:szCs w:val="20"/>
                <w:lang w:eastAsia="zh-CN"/>
              </w:rPr>
            </w:pPr>
            <w:r w:rsidRPr="0015002C">
              <w:rPr>
                <w:rFonts w:asciiTheme="majorHAnsi" w:eastAsiaTheme="minorEastAsia" w:hAnsiTheme="majorHAnsi" w:cstheme="majorHAnsi"/>
                <w:sz w:val="20"/>
                <w:szCs w:val="20"/>
                <w:lang w:eastAsia="zh-CN"/>
              </w:rPr>
              <w:t>Informe detallado de la jerarquización de recursos turísticos del distrito de Ccatcca conforme a la metodología y criterios correspondientes contemplados en “Manual para la Elaboración y Actualización de los Inventarios de Recursos Turísticos”.</w:t>
            </w:r>
          </w:p>
          <w:p w14:paraId="5C6302FE" w14:textId="77777777" w:rsidR="0015002C" w:rsidRPr="0015002C" w:rsidRDefault="0015002C" w:rsidP="0015002C">
            <w:pPr>
              <w:jc w:val="both"/>
              <w:rPr>
                <w:rFonts w:asciiTheme="majorHAnsi" w:eastAsiaTheme="minorEastAsia" w:hAnsiTheme="majorHAnsi" w:cstheme="majorHAnsi"/>
                <w:sz w:val="20"/>
                <w:szCs w:val="20"/>
                <w:lang w:eastAsia="zh-CN"/>
              </w:rPr>
            </w:pPr>
            <w:r w:rsidRPr="0015002C">
              <w:rPr>
                <w:rFonts w:asciiTheme="majorHAnsi" w:eastAsiaTheme="minorEastAsia" w:hAnsiTheme="majorHAnsi" w:cstheme="majorHAnsi"/>
                <w:sz w:val="20"/>
                <w:szCs w:val="20"/>
                <w:lang w:eastAsia="zh-CN"/>
              </w:rPr>
              <w:t>El informe debe incluir lo siguiente.</w:t>
            </w:r>
          </w:p>
          <w:p w14:paraId="5D76B832" w14:textId="77777777"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15 fichas de inventario turístico de los diferentes recursos turísticos actualizado.</w:t>
            </w:r>
          </w:p>
          <w:p w14:paraId="2E85328D" w14:textId="77777777"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Fichas subido al sistema SIG –MINCETUR</w:t>
            </w:r>
          </w:p>
          <w:p w14:paraId="46F123A3" w14:textId="77777777"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Inventario que incluirán, FOTOGRAFIAS, MAPAS</w:t>
            </w:r>
          </w:p>
          <w:p w14:paraId="2BF10AF1" w14:textId="77777777"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Documento físico 03 copias.</w:t>
            </w:r>
          </w:p>
          <w:p w14:paraId="593D9A83" w14:textId="77777777"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 xml:space="preserve">Medios magnéticos 03 unidades conteniendo las fichas en Excel y PDF escaneados  </w:t>
            </w:r>
          </w:p>
          <w:p w14:paraId="2B5D8110" w14:textId="48F6C3E2" w:rsidR="0015002C" w:rsidRPr="0015002C" w:rsidRDefault="0015002C" w:rsidP="0015002C">
            <w:pPr>
              <w:pStyle w:val="Prrafodelista"/>
              <w:numPr>
                <w:ilvl w:val="0"/>
                <w:numId w:val="44"/>
              </w:numPr>
              <w:jc w:val="both"/>
              <w:rPr>
                <w:rFonts w:asciiTheme="majorHAnsi" w:hAnsiTheme="majorHAnsi" w:cstheme="majorHAnsi"/>
                <w:sz w:val="20"/>
                <w:szCs w:val="20"/>
                <w:lang w:eastAsia="zh-CN"/>
              </w:rPr>
            </w:pPr>
            <w:proofErr w:type="spellStart"/>
            <w:r w:rsidRPr="0015002C">
              <w:rPr>
                <w:rFonts w:asciiTheme="majorHAnsi" w:hAnsiTheme="majorHAnsi" w:cstheme="majorHAnsi"/>
                <w:sz w:val="20"/>
                <w:szCs w:val="20"/>
                <w:lang w:eastAsia="zh-CN"/>
              </w:rPr>
              <w:t>riginal</w:t>
            </w:r>
            <w:proofErr w:type="spellEnd"/>
            <w:r w:rsidRPr="0015002C">
              <w:rPr>
                <w:rFonts w:asciiTheme="majorHAnsi" w:hAnsiTheme="majorHAnsi" w:cstheme="majorHAnsi"/>
                <w:sz w:val="20"/>
                <w:szCs w:val="20"/>
                <w:lang w:eastAsia="zh-CN"/>
              </w:rPr>
              <w:t xml:space="preserve"> y 02 copias</w:t>
            </w:r>
          </w:p>
          <w:p w14:paraId="0A4ED009" w14:textId="477A1D62" w:rsidR="00CB2D41" w:rsidRPr="0015002C" w:rsidRDefault="0015002C" w:rsidP="0015002C">
            <w:pPr>
              <w:jc w:val="both"/>
              <w:rPr>
                <w:rFonts w:asciiTheme="majorHAnsi" w:hAnsiTheme="majorHAnsi" w:cstheme="majorHAnsi"/>
                <w:sz w:val="20"/>
                <w:szCs w:val="20"/>
              </w:rPr>
            </w:pPr>
            <w:r>
              <w:rPr>
                <w:rFonts w:asciiTheme="majorHAnsi" w:hAnsiTheme="majorHAnsi" w:cstheme="majorHAnsi"/>
                <w:sz w:val="20"/>
                <w:szCs w:val="20"/>
                <w:lang w:eastAsia="zh-CN"/>
              </w:rPr>
              <w:t xml:space="preserve">* </w:t>
            </w:r>
            <w:r w:rsidRPr="0015002C">
              <w:rPr>
                <w:rFonts w:asciiTheme="majorHAnsi" w:hAnsiTheme="majorHAnsi" w:cstheme="majorHAnsi"/>
                <w:sz w:val="20"/>
                <w:szCs w:val="20"/>
                <w:lang w:eastAsia="zh-CN"/>
              </w:rPr>
              <w:t>Nota: En caso de haber observaciones al documento tendrá 08 días para absolver observaciones</w:t>
            </w:r>
          </w:p>
        </w:tc>
        <w:tc>
          <w:tcPr>
            <w:tcW w:w="2268" w:type="dxa"/>
          </w:tcPr>
          <w:p w14:paraId="0C4B6399" w14:textId="77777777" w:rsidR="00CB2D41" w:rsidRDefault="00375B02" w:rsidP="00375B02">
            <w:pPr>
              <w:pStyle w:val="Textoindependiente"/>
              <w:jc w:val="both"/>
              <w:rPr>
                <w:rFonts w:asciiTheme="majorHAnsi" w:eastAsiaTheme="minorHAnsi" w:hAnsiTheme="majorHAnsi" w:cstheme="majorHAnsi"/>
                <w:color w:val="000000"/>
                <w:sz w:val="20"/>
                <w:szCs w:val="20"/>
                <w:lang w:val="es-PE" w:eastAsia="en-US"/>
              </w:rPr>
            </w:pPr>
            <w:r>
              <w:rPr>
                <w:rFonts w:asciiTheme="majorHAnsi" w:eastAsiaTheme="minorHAnsi" w:hAnsiTheme="majorHAnsi" w:cstheme="majorHAnsi"/>
                <w:color w:val="000000"/>
                <w:sz w:val="20"/>
                <w:szCs w:val="20"/>
                <w:lang w:val="es-PE" w:eastAsia="en-US"/>
              </w:rPr>
              <w:t xml:space="preserve">08 </w:t>
            </w:r>
            <w:r w:rsidR="007554B6">
              <w:rPr>
                <w:rFonts w:asciiTheme="majorHAnsi" w:eastAsiaTheme="minorHAnsi" w:hAnsiTheme="majorHAnsi" w:cstheme="majorHAnsi"/>
                <w:color w:val="000000"/>
                <w:sz w:val="20"/>
                <w:szCs w:val="20"/>
                <w:lang w:val="es-PE" w:eastAsia="en-US"/>
              </w:rPr>
              <w:t xml:space="preserve">de </w:t>
            </w:r>
            <w:r>
              <w:rPr>
                <w:rFonts w:asciiTheme="majorHAnsi" w:eastAsiaTheme="minorHAnsi" w:hAnsiTheme="majorHAnsi" w:cstheme="majorHAnsi"/>
                <w:color w:val="000000"/>
                <w:sz w:val="20"/>
                <w:szCs w:val="20"/>
                <w:lang w:val="es-PE" w:eastAsia="en-US"/>
              </w:rPr>
              <w:t>Mayo</w:t>
            </w:r>
          </w:p>
          <w:p w14:paraId="0C8FAD9C" w14:textId="710C9F62" w:rsidR="00375B02" w:rsidRPr="004839F3" w:rsidRDefault="00375B02" w:rsidP="00375B02">
            <w:pPr>
              <w:pStyle w:val="Textoindependiente"/>
              <w:jc w:val="both"/>
              <w:rPr>
                <w:rFonts w:asciiTheme="majorHAnsi" w:eastAsiaTheme="minorHAnsi" w:hAnsiTheme="majorHAnsi" w:cstheme="majorHAnsi"/>
                <w:color w:val="000000"/>
                <w:sz w:val="20"/>
                <w:szCs w:val="20"/>
                <w:lang w:val="es-PE" w:eastAsia="en-US"/>
              </w:rPr>
            </w:pPr>
          </w:p>
        </w:tc>
        <w:tc>
          <w:tcPr>
            <w:tcW w:w="2152" w:type="dxa"/>
          </w:tcPr>
          <w:p w14:paraId="7F03DFF5" w14:textId="4C103421" w:rsidR="00CB2D41" w:rsidRPr="004839F3" w:rsidRDefault="00C522A6" w:rsidP="000C1508">
            <w:pPr>
              <w:pStyle w:val="Textoindependiente"/>
              <w:jc w:val="both"/>
              <w:rPr>
                <w:rFonts w:asciiTheme="majorHAnsi" w:eastAsiaTheme="minorHAnsi" w:hAnsiTheme="majorHAnsi" w:cstheme="majorHAnsi"/>
                <w:color w:val="000000"/>
                <w:sz w:val="20"/>
                <w:szCs w:val="20"/>
                <w:lang w:val="es-PE" w:eastAsia="en-US"/>
              </w:rPr>
            </w:pPr>
            <w:r>
              <w:rPr>
                <w:rFonts w:asciiTheme="majorHAnsi" w:eastAsiaTheme="minorHAnsi" w:hAnsiTheme="majorHAnsi" w:cstheme="majorHAnsi"/>
                <w:color w:val="000000"/>
                <w:sz w:val="20"/>
                <w:szCs w:val="20"/>
                <w:lang w:val="es-PE" w:eastAsia="en-US"/>
              </w:rPr>
              <w:t>5</w:t>
            </w:r>
            <w:r w:rsidR="00CB2D41" w:rsidRPr="004839F3">
              <w:rPr>
                <w:rFonts w:asciiTheme="majorHAnsi" w:eastAsiaTheme="minorHAnsi" w:hAnsiTheme="majorHAnsi" w:cstheme="majorHAnsi"/>
                <w:color w:val="000000"/>
                <w:sz w:val="20"/>
                <w:szCs w:val="20"/>
                <w:lang w:val="es-PE" w:eastAsia="en-US"/>
              </w:rPr>
              <w:t>0%</w:t>
            </w:r>
          </w:p>
        </w:tc>
      </w:tr>
    </w:tbl>
    <w:p w14:paraId="53B854B1" w14:textId="61F82482" w:rsidR="00C61EFD" w:rsidRDefault="008B7A4F" w:rsidP="00B55DC1">
      <w:pPr>
        <w:suppressAutoHyphens/>
        <w:autoSpaceDE w:val="0"/>
        <w:autoSpaceDN w:val="0"/>
        <w:adjustRightInd w:val="0"/>
        <w:spacing w:after="60" w:line="276" w:lineRule="auto"/>
        <w:ind w:left="708"/>
        <w:jc w:val="both"/>
        <w:rPr>
          <w:rFonts w:asciiTheme="majorHAnsi" w:hAnsiTheme="majorHAnsi" w:cstheme="majorHAnsi"/>
          <w:color w:val="000000" w:themeColor="text1"/>
          <w:sz w:val="20"/>
          <w:szCs w:val="20"/>
        </w:rPr>
      </w:pPr>
      <w:r w:rsidRPr="008B7A4F">
        <w:rPr>
          <w:rFonts w:asciiTheme="majorHAnsi" w:hAnsiTheme="majorHAnsi" w:cstheme="majorHAnsi"/>
          <w:color w:val="000000" w:themeColor="text1"/>
          <w:sz w:val="20"/>
          <w:szCs w:val="20"/>
        </w:rPr>
        <w:t>Nota: Todos los productos serán entregados en versión física y digital, adjuntando fotografías y otros medios probatorios.</w:t>
      </w:r>
    </w:p>
    <w:p w14:paraId="079D73C9" w14:textId="77777777" w:rsidR="008B7A4F" w:rsidRPr="00467570" w:rsidRDefault="008B7A4F" w:rsidP="00B55DC1">
      <w:pPr>
        <w:suppressAutoHyphens/>
        <w:autoSpaceDE w:val="0"/>
        <w:autoSpaceDN w:val="0"/>
        <w:adjustRightInd w:val="0"/>
        <w:spacing w:after="60" w:line="276" w:lineRule="auto"/>
        <w:ind w:left="708"/>
        <w:jc w:val="both"/>
        <w:rPr>
          <w:rFonts w:asciiTheme="majorHAnsi" w:hAnsiTheme="majorHAnsi" w:cstheme="majorHAnsi"/>
          <w:color w:val="000000" w:themeColor="text1"/>
          <w:sz w:val="20"/>
          <w:szCs w:val="20"/>
        </w:rPr>
      </w:pPr>
    </w:p>
    <w:p w14:paraId="3E6F905B" w14:textId="77777777" w:rsidR="008B7A4F" w:rsidRPr="008B7A4F" w:rsidRDefault="007641FC" w:rsidP="00CA776B">
      <w:pPr>
        <w:pStyle w:val="COVERPAGE2"/>
        <w:numPr>
          <w:ilvl w:val="0"/>
          <w:numId w:val="12"/>
        </w:numPr>
        <w:spacing w:line="276" w:lineRule="auto"/>
        <w:ind w:left="720"/>
        <w:jc w:val="both"/>
        <w:rPr>
          <w:rFonts w:asciiTheme="majorHAnsi" w:hAnsiTheme="majorHAnsi" w:cstheme="majorHAnsi"/>
          <w:color w:val="000000" w:themeColor="text1"/>
          <w:sz w:val="20"/>
          <w:szCs w:val="20"/>
          <w:lang w:val="es-PE"/>
        </w:rPr>
      </w:pPr>
      <w:r w:rsidRPr="00467570">
        <w:rPr>
          <w:rFonts w:asciiTheme="majorHAnsi" w:hAnsiTheme="majorHAnsi" w:cstheme="majorHAnsi"/>
          <w:b/>
          <w:color w:val="000000" w:themeColor="text1"/>
          <w:sz w:val="20"/>
          <w:szCs w:val="20"/>
          <w:lang w:val="es-PE"/>
        </w:rPr>
        <w:t>REQUERIMIEN</w:t>
      </w:r>
      <w:r w:rsidR="00BF21CD">
        <w:rPr>
          <w:rFonts w:asciiTheme="majorHAnsi" w:hAnsiTheme="majorHAnsi" w:cstheme="majorHAnsi"/>
          <w:b/>
          <w:color w:val="000000" w:themeColor="text1"/>
          <w:sz w:val="20"/>
          <w:szCs w:val="20"/>
          <w:lang w:val="es-PE"/>
        </w:rPr>
        <w:t>TO DEL PROFESIONAL Y/O EMPRESA</w:t>
      </w:r>
    </w:p>
    <w:p w14:paraId="7A2294F8" w14:textId="77777777" w:rsidR="00D20775" w:rsidRPr="00D20775" w:rsidRDefault="00D20775" w:rsidP="00D20775">
      <w:pPr>
        <w:pStyle w:val="Prrafodelista"/>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Descripción de los requisitos del proveedor (años de experiencia, experiencia específica en algún tema, experiencia laboral, etc.)</w:t>
      </w:r>
    </w:p>
    <w:p w14:paraId="1BB9F68A" w14:textId="665B1145"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Persona natural o jurídica con estudios profesionales Lic. en Turismo, o carreras afines, colegiados y habilitados, con especialización en Gestión de Recursos Turísticos.</w:t>
      </w:r>
    </w:p>
    <w:p w14:paraId="4833DD21" w14:textId="4EB2767B"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Experiencia laboral en gestión de programas y servicios turísticos, en instituciones públicas.</w:t>
      </w:r>
    </w:p>
    <w:p w14:paraId="08B72265" w14:textId="60220104"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Deseable conocimiento y experiencia de la metodología de trabajo en poblaciones rurales y dominio de la lengua quechua.</w:t>
      </w:r>
    </w:p>
    <w:p w14:paraId="74AF2347" w14:textId="138DEAE5"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Experiencia demostrada en la elaboración y actualización de Inventarios de Recursos Turísticos registrados ante GERCETUR (acreditar portafolio, sustentado por contratos, orden de servicio, etc.). Esta no debe ser menor a 3 actualizaciones de inventarios de recursos turísticos.</w:t>
      </w:r>
    </w:p>
    <w:p w14:paraId="7DE94989" w14:textId="46791102"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La persona natural o jurídica a contratar mínimamente debe considerar lo siguiente:</w:t>
      </w:r>
    </w:p>
    <w:p w14:paraId="79B6F897" w14:textId="46791102" w:rsidR="00D20775" w:rsidRPr="00D20775" w:rsidRDefault="00D20775" w:rsidP="00D20775">
      <w:pPr>
        <w:pStyle w:val="Prrafodelista"/>
        <w:suppressAutoHyphens/>
        <w:autoSpaceDE w:val="0"/>
        <w:autoSpaceDN w:val="0"/>
        <w:adjustRightInd w:val="0"/>
        <w:spacing w:after="60" w:line="276" w:lineRule="auto"/>
        <w:jc w:val="both"/>
        <w:rPr>
          <w:rFonts w:asciiTheme="majorHAnsi" w:eastAsia="Times New Roman" w:hAnsiTheme="majorHAnsi" w:cstheme="majorHAnsi"/>
          <w:b/>
          <w:sz w:val="20"/>
          <w:szCs w:val="20"/>
          <w:lang w:eastAsia="en-US"/>
        </w:rPr>
      </w:pPr>
      <w:r w:rsidRPr="00D20775">
        <w:rPr>
          <w:rFonts w:asciiTheme="majorHAnsi" w:eastAsia="Times New Roman" w:hAnsiTheme="majorHAnsi" w:cstheme="majorHAnsi"/>
          <w:b/>
          <w:sz w:val="20"/>
          <w:szCs w:val="20"/>
          <w:lang w:eastAsia="en-US"/>
        </w:rPr>
        <w:t xml:space="preserve">Equipo técnico </w:t>
      </w:r>
    </w:p>
    <w:p w14:paraId="7B6BA161" w14:textId="09E41434"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Licenciado en Turismo o carreras afines.</w:t>
      </w:r>
    </w:p>
    <w:p w14:paraId="6B1AEF10" w14:textId="0DE7BC4D"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 xml:space="preserve">Técnico en turismo </w:t>
      </w:r>
    </w:p>
    <w:p w14:paraId="03521727" w14:textId="0130C29C"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 xml:space="preserve">Fotógrafo </w:t>
      </w:r>
    </w:p>
    <w:p w14:paraId="7F4EDAA7" w14:textId="46A696FD"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 xml:space="preserve">Topógrafo </w:t>
      </w:r>
    </w:p>
    <w:p w14:paraId="0F272E50" w14:textId="77777777" w:rsidR="00D20775" w:rsidRPr="00D20775" w:rsidRDefault="00D20775" w:rsidP="00D20775">
      <w:pPr>
        <w:pStyle w:val="Prrafodelista"/>
        <w:suppressAutoHyphens/>
        <w:autoSpaceDE w:val="0"/>
        <w:autoSpaceDN w:val="0"/>
        <w:adjustRightInd w:val="0"/>
        <w:spacing w:after="60" w:line="276" w:lineRule="auto"/>
        <w:jc w:val="both"/>
        <w:rPr>
          <w:rFonts w:asciiTheme="majorHAnsi" w:eastAsia="Times New Roman" w:hAnsiTheme="majorHAnsi" w:cstheme="majorHAnsi"/>
          <w:b/>
          <w:sz w:val="20"/>
          <w:szCs w:val="20"/>
          <w:lang w:eastAsia="en-US"/>
        </w:rPr>
      </w:pPr>
      <w:r w:rsidRPr="00D20775">
        <w:rPr>
          <w:rFonts w:asciiTheme="majorHAnsi" w:eastAsia="Times New Roman" w:hAnsiTheme="majorHAnsi" w:cstheme="majorHAnsi"/>
          <w:b/>
          <w:sz w:val="20"/>
          <w:szCs w:val="20"/>
          <w:lang w:eastAsia="en-US"/>
        </w:rPr>
        <w:t xml:space="preserve">Materiales </w:t>
      </w:r>
    </w:p>
    <w:p w14:paraId="6D285DFE" w14:textId="3AD50B00"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 xml:space="preserve">Cámara fotográfica profesional </w:t>
      </w:r>
    </w:p>
    <w:p w14:paraId="40AADC8C" w14:textId="1A13CDAD"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lastRenderedPageBreak/>
        <w:t xml:space="preserve">Computadora </w:t>
      </w:r>
    </w:p>
    <w:p w14:paraId="75DBC9B0" w14:textId="04C6350D" w:rsidR="00D20775"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 xml:space="preserve">Impresora </w:t>
      </w:r>
    </w:p>
    <w:p w14:paraId="7F3DA79B" w14:textId="42EDE6F9" w:rsidR="008B7A4F" w:rsidRPr="00D20775" w:rsidRDefault="00D20775" w:rsidP="00D20775">
      <w:pPr>
        <w:pStyle w:val="Prrafodelista"/>
        <w:numPr>
          <w:ilvl w:val="0"/>
          <w:numId w:val="46"/>
        </w:numPr>
        <w:suppressAutoHyphens/>
        <w:autoSpaceDE w:val="0"/>
        <w:autoSpaceDN w:val="0"/>
        <w:adjustRightInd w:val="0"/>
        <w:spacing w:after="60" w:line="276" w:lineRule="auto"/>
        <w:jc w:val="both"/>
        <w:rPr>
          <w:rFonts w:asciiTheme="majorHAnsi" w:eastAsia="Times New Roman" w:hAnsiTheme="majorHAnsi" w:cstheme="majorHAnsi"/>
          <w:sz w:val="20"/>
          <w:szCs w:val="20"/>
          <w:lang w:eastAsia="en-US"/>
        </w:rPr>
      </w:pPr>
      <w:r w:rsidRPr="00D20775">
        <w:rPr>
          <w:rFonts w:asciiTheme="majorHAnsi" w:eastAsia="Times New Roman" w:hAnsiTheme="majorHAnsi" w:cstheme="majorHAnsi"/>
          <w:sz w:val="20"/>
          <w:szCs w:val="20"/>
          <w:lang w:eastAsia="en-US"/>
        </w:rPr>
        <w:t>GPS (Sistema de Posicionamiento Global)</w:t>
      </w:r>
    </w:p>
    <w:p w14:paraId="5194A6B6" w14:textId="77777777" w:rsidR="00023882" w:rsidRPr="00467570" w:rsidRDefault="00023882" w:rsidP="00D60CC0">
      <w:pPr>
        <w:pStyle w:val="Prrafodelista"/>
        <w:suppressAutoHyphens/>
        <w:autoSpaceDE w:val="0"/>
        <w:autoSpaceDN w:val="0"/>
        <w:adjustRightInd w:val="0"/>
        <w:spacing w:after="60" w:line="276" w:lineRule="auto"/>
        <w:jc w:val="both"/>
        <w:rPr>
          <w:rFonts w:asciiTheme="majorHAnsi" w:hAnsiTheme="majorHAnsi" w:cstheme="majorHAnsi"/>
          <w:color w:val="000000" w:themeColor="text1"/>
          <w:sz w:val="20"/>
          <w:szCs w:val="20"/>
        </w:rPr>
      </w:pPr>
    </w:p>
    <w:p w14:paraId="618DA82E" w14:textId="7885CF3D" w:rsidR="00B479BF" w:rsidRPr="00467570" w:rsidRDefault="00B479BF" w:rsidP="00A216D2">
      <w:pPr>
        <w:pStyle w:val="Prrafodelista"/>
        <w:numPr>
          <w:ilvl w:val="0"/>
          <w:numId w:val="12"/>
        </w:numPr>
        <w:suppressAutoHyphens/>
        <w:autoSpaceDE w:val="0"/>
        <w:autoSpaceDN w:val="0"/>
        <w:adjustRightInd w:val="0"/>
        <w:spacing w:after="60" w:line="276" w:lineRule="auto"/>
        <w:ind w:left="720"/>
        <w:rPr>
          <w:rFonts w:asciiTheme="majorHAnsi" w:hAnsiTheme="majorHAnsi" w:cstheme="majorHAnsi"/>
          <w:b/>
          <w:color w:val="000000" w:themeColor="text1"/>
          <w:sz w:val="20"/>
          <w:szCs w:val="20"/>
        </w:rPr>
      </w:pPr>
      <w:r w:rsidRPr="00467570">
        <w:rPr>
          <w:rFonts w:asciiTheme="majorHAnsi" w:hAnsiTheme="majorHAnsi" w:cstheme="majorHAnsi"/>
          <w:b/>
          <w:color w:val="000000" w:themeColor="text1"/>
          <w:sz w:val="20"/>
          <w:szCs w:val="20"/>
        </w:rPr>
        <w:t>CRONOGRAMA DEL PROCESO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047"/>
      </w:tblGrid>
      <w:tr w:rsidR="007554B6" w:rsidRPr="00467570" w14:paraId="13AE26DD" w14:textId="77777777" w:rsidTr="00BC36F6">
        <w:trPr>
          <w:trHeight w:val="350"/>
          <w:jc w:val="center"/>
        </w:trPr>
        <w:tc>
          <w:tcPr>
            <w:tcW w:w="4248" w:type="dxa"/>
            <w:shd w:val="clear" w:color="auto" w:fill="FABF8F"/>
          </w:tcPr>
          <w:p w14:paraId="7E02FDAA" w14:textId="77777777" w:rsidR="007554B6" w:rsidRPr="00467570" w:rsidRDefault="007554B6" w:rsidP="005B49C3">
            <w:pPr>
              <w:spacing w:before="40" w:after="40"/>
              <w:jc w:val="center"/>
              <w:rPr>
                <w:rFonts w:asciiTheme="majorHAnsi" w:eastAsia="Calibri" w:hAnsiTheme="majorHAnsi" w:cstheme="majorHAnsi"/>
                <w:b/>
                <w:color w:val="000000" w:themeColor="text1"/>
                <w:sz w:val="20"/>
                <w:szCs w:val="20"/>
              </w:rPr>
            </w:pPr>
            <w:r w:rsidRPr="00DF26FC">
              <w:t>Actividad</w:t>
            </w:r>
          </w:p>
        </w:tc>
        <w:tc>
          <w:tcPr>
            <w:tcW w:w="4047" w:type="dxa"/>
            <w:shd w:val="clear" w:color="auto" w:fill="FABF8F"/>
          </w:tcPr>
          <w:p w14:paraId="53CA51BA" w14:textId="77777777" w:rsidR="007554B6" w:rsidRPr="00467570" w:rsidRDefault="007554B6" w:rsidP="005B49C3">
            <w:pPr>
              <w:spacing w:before="40" w:after="40"/>
              <w:jc w:val="center"/>
              <w:rPr>
                <w:rFonts w:asciiTheme="majorHAnsi" w:eastAsia="Calibri" w:hAnsiTheme="majorHAnsi" w:cstheme="majorHAnsi"/>
                <w:b/>
                <w:color w:val="000000" w:themeColor="text1"/>
                <w:sz w:val="20"/>
                <w:szCs w:val="20"/>
              </w:rPr>
            </w:pPr>
            <w:r w:rsidRPr="00DF26FC">
              <w:t>Fecha</w:t>
            </w:r>
          </w:p>
        </w:tc>
      </w:tr>
      <w:tr w:rsidR="00BA3CF1" w:rsidRPr="00467570" w14:paraId="6EEAE4DD" w14:textId="77777777" w:rsidTr="00BC36F6">
        <w:trPr>
          <w:trHeight w:val="321"/>
          <w:jc w:val="center"/>
        </w:trPr>
        <w:tc>
          <w:tcPr>
            <w:tcW w:w="4248" w:type="dxa"/>
          </w:tcPr>
          <w:p w14:paraId="1B159B0B" w14:textId="77777777" w:rsidR="00BA3CF1" w:rsidRPr="009D659B" w:rsidRDefault="00BA3CF1" w:rsidP="00BA3CF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9D659B">
              <w:rPr>
                <w:sz w:val="20"/>
                <w:szCs w:val="20"/>
              </w:rPr>
              <w:t>Publicación de convocatorias</w:t>
            </w:r>
          </w:p>
        </w:tc>
        <w:tc>
          <w:tcPr>
            <w:tcW w:w="4047" w:type="dxa"/>
            <w:vAlign w:val="center"/>
          </w:tcPr>
          <w:p w14:paraId="26E9B5A9" w14:textId="11B8F9E6" w:rsidR="00BA3CF1" w:rsidRPr="009D659B" w:rsidRDefault="001378D4" w:rsidP="00BA3CF1">
            <w:pPr>
              <w:spacing w:before="40" w:after="40"/>
              <w:rPr>
                <w:rFonts w:asciiTheme="majorHAnsi" w:eastAsia="Calibri" w:hAnsiTheme="majorHAnsi" w:cstheme="majorHAnsi"/>
                <w:color w:val="000000" w:themeColor="text1"/>
                <w:sz w:val="20"/>
                <w:szCs w:val="20"/>
              </w:rPr>
            </w:pPr>
            <w:r>
              <w:rPr>
                <w:rFonts w:ascii="Calibri" w:eastAsia="Calibri" w:hAnsi="Calibri" w:cs="Calibri"/>
                <w:color w:val="000000" w:themeColor="text1"/>
              </w:rPr>
              <w:t>11</w:t>
            </w:r>
            <w:r w:rsidR="00BA3CF1">
              <w:rPr>
                <w:rFonts w:ascii="Calibri" w:eastAsia="Calibri" w:hAnsi="Calibri" w:cs="Calibri"/>
                <w:color w:val="000000" w:themeColor="text1"/>
              </w:rPr>
              <w:t xml:space="preserve"> - 03 - 25</w:t>
            </w:r>
          </w:p>
        </w:tc>
      </w:tr>
      <w:tr w:rsidR="00BA3CF1" w:rsidRPr="00467570" w14:paraId="1A16794D" w14:textId="77777777" w:rsidTr="00BC36F6">
        <w:trPr>
          <w:trHeight w:val="331"/>
          <w:jc w:val="center"/>
        </w:trPr>
        <w:tc>
          <w:tcPr>
            <w:tcW w:w="4248" w:type="dxa"/>
          </w:tcPr>
          <w:p w14:paraId="445AF5A2" w14:textId="77777777" w:rsidR="00BA3CF1" w:rsidRPr="009D659B" w:rsidRDefault="00BA3CF1" w:rsidP="00BA3CF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9D659B">
              <w:rPr>
                <w:sz w:val="20"/>
                <w:szCs w:val="20"/>
              </w:rPr>
              <w:t xml:space="preserve">Consultas de personas interesadas/participantes </w:t>
            </w:r>
          </w:p>
        </w:tc>
        <w:tc>
          <w:tcPr>
            <w:tcW w:w="4047" w:type="dxa"/>
          </w:tcPr>
          <w:p w14:paraId="708E31B9" w14:textId="208DB8C0" w:rsidR="00BA3CF1" w:rsidRPr="009D659B" w:rsidRDefault="001378D4" w:rsidP="00BA3CF1">
            <w:pPr>
              <w:spacing w:before="40" w:after="40"/>
              <w:rPr>
                <w:rFonts w:asciiTheme="majorHAnsi" w:eastAsia="Calibri" w:hAnsiTheme="majorHAnsi" w:cstheme="majorHAnsi"/>
                <w:color w:val="000000" w:themeColor="text1"/>
                <w:sz w:val="20"/>
                <w:szCs w:val="20"/>
              </w:rPr>
            </w:pPr>
            <w:r>
              <w:rPr>
                <w:rFonts w:ascii="Calibri" w:eastAsia="Calibri" w:hAnsi="Calibri" w:cs="Calibri"/>
                <w:color w:val="000000" w:themeColor="text1"/>
              </w:rPr>
              <w:t xml:space="preserve">Del 12 – </w:t>
            </w:r>
            <w:r w:rsidR="00BA3CF1">
              <w:rPr>
                <w:rFonts w:ascii="Calibri" w:eastAsia="Calibri" w:hAnsi="Calibri" w:cs="Calibri"/>
                <w:color w:val="000000" w:themeColor="text1"/>
              </w:rPr>
              <w:t>03</w:t>
            </w:r>
            <w:r>
              <w:rPr>
                <w:rFonts w:ascii="Calibri" w:eastAsia="Calibri" w:hAnsi="Calibri" w:cs="Calibri"/>
                <w:color w:val="000000" w:themeColor="text1"/>
              </w:rPr>
              <w:t xml:space="preserve"> - </w:t>
            </w:r>
            <w:r w:rsidR="00BA3CF1" w:rsidRPr="00484665">
              <w:rPr>
                <w:rFonts w:ascii="Calibri" w:eastAsia="Calibri" w:hAnsi="Calibri" w:cs="Calibri"/>
                <w:color w:val="000000" w:themeColor="text1"/>
              </w:rPr>
              <w:t>25</w:t>
            </w:r>
            <w:r>
              <w:rPr>
                <w:rFonts w:ascii="Calibri" w:eastAsia="Calibri" w:hAnsi="Calibri" w:cs="Calibri"/>
                <w:color w:val="000000" w:themeColor="text1"/>
              </w:rPr>
              <w:t xml:space="preserve"> al 13 – 03 - </w:t>
            </w:r>
            <w:r w:rsidR="00BA3CF1">
              <w:rPr>
                <w:rFonts w:ascii="Calibri" w:eastAsia="Calibri" w:hAnsi="Calibri" w:cs="Calibri"/>
                <w:color w:val="000000" w:themeColor="text1"/>
              </w:rPr>
              <w:t>2025</w:t>
            </w:r>
          </w:p>
        </w:tc>
      </w:tr>
      <w:tr w:rsidR="00BA3CF1" w:rsidRPr="00467570" w14:paraId="65001051" w14:textId="77777777" w:rsidTr="00BC36F6">
        <w:trPr>
          <w:trHeight w:val="321"/>
          <w:jc w:val="center"/>
        </w:trPr>
        <w:tc>
          <w:tcPr>
            <w:tcW w:w="4248" w:type="dxa"/>
          </w:tcPr>
          <w:p w14:paraId="6B383272" w14:textId="77777777" w:rsidR="00BA3CF1" w:rsidRPr="009D659B" w:rsidRDefault="00BA3CF1" w:rsidP="00BA3CF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9D659B">
              <w:rPr>
                <w:sz w:val="20"/>
                <w:szCs w:val="20"/>
              </w:rPr>
              <w:t>Respuestas de consultas</w:t>
            </w:r>
          </w:p>
        </w:tc>
        <w:tc>
          <w:tcPr>
            <w:tcW w:w="4047" w:type="dxa"/>
          </w:tcPr>
          <w:p w14:paraId="65F43772" w14:textId="1E55D4E7" w:rsidR="00BA3CF1" w:rsidRPr="009D659B" w:rsidRDefault="001378D4" w:rsidP="00BA3CF1">
            <w:pPr>
              <w:spacing w:before="40" w:after="40"/>
              <w:rPr>
                <w:rFonts w:asciiTheme="majorHAnsi" w:eastAsia="Calibri" w:hAnsiTheme="majorHAnsi" w:cstheme="majorHAnsi"/>
                <w:color w:val="000000" w:themeColor="text1"/>
                <w:sz w:val="20"/>
                <w:szCs w:val="20"/>
              </w:rPr>
            </w:pPr>
            <w:r>
              <w:rPr>
                <w:rFonts w:ascii="Calibri" w:eastAsia="Calibri" w:hAnsi="Calibri" w:cs="Calibri"/>
                <w:color w:val="000000" w:themeColor="text1"/>
              </w:rPr>
              <w:t xml:space="preserve">14 - 03 – </w:t>
            </w:r>
            <w:r w:rsidR="00BA3CF1">
              <w:rPr>
                <w:rFonts w:ascii="Calibri" w:eastAsia="Calibri" w:hAnsi="Calibri" w:cs="Calibri"/>
                <w:color w:val="000000" w:themeColor="text1"/>
              </w:rPr>
              <w:t>2025</w:t>
            </w:r>
          </w:p>
        </w:tc>
      </w:tr>
      <w:tr w:rsidR="00BA3CF1" w:rsidRPr="00467570" w14:paraId="6931BDDF" w14:textId="77777777" w:rsidTr="00BC36F6">
        <w:trPr>
          <w:trHeight w:val="321"/>
          <w:jc w:val="center"/>
        </w:trPr>
        <w:tc>
          <w:tcPr>
            <w:tcW w:w="4248" w:type="dxa"/>
          </w:tcPr>
          <w:p w14:paraId="4E7ECF96" w14:textId="77777777" w:rsidR="00BA3CF1" w:rsidRPr="009D659B" w:rsidRDefault="00BA3CF1" w:rsidP="00BA3CF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9D659B">
              <w:rPr>
                <w:sz w:val="20"/>
                <w:szCs w:val="20"/>
              </w:rPr>
              <w:t>Presentación y recepción de propuestas</w:t>
            </w:r>
          </w:p>
        </w:tc>
        <w:tc>
          <w:tcPr>
            <w:tcW w:w="4047" w:type="dxa"/>
          </w:tcPr>
          <w:p w14:paraId="71EE975D" w14:textId="35200B3F" w:rsidR="00BA3CF1" w:rsidRPr="009D659B" w:rsidRDefault="001378D4" w:rsidP="001378D4">
            <w:pPr>
              <w:spacing w:before="40" w:after="40"/>
              <w:rPr>
                <w:rFonts w:asciiTheme="majorHAnsi" w:eastAsia="Calibri" w:hAnsiTheme="majorHAnsi" w:cstheme="majorHAnsi"/>
                <w:color w:val="000000" w:themeColor="text1"/>
                <w:sz w:val="20"/>
                <w:szCs w:val="20"/>
              </w:rPr>
            </w:pPr>
            <w:r>
              <w:rPr>
                <w:rFonts w:ascii="Calibri" w:eastAsia="Calibri" w:hAnsi="Calibri" w:cs="Calibri"/>
                <w:color w:val="000000" w:themeColor="text1"/>
              </w:rPr>
              <w:t>Hasta 19 - 03 -</w:t>
            </w:r>
            <w:r w:rsidR="00BA3CF1">
              <w:rPr>
                <w:rFonts w:ascii="Calibri" w:eastAsia="Calibri" w:hAnsi="Calibri" w:cs="Calibri"/>
                <w:color w:val="000000" w:themeColor="text1"/>
              </w:rPr>
              <w:t xml:space="preserve"> 2025</w:t>
            </w:r>
          </w:p>
        </w:tc>
      </w:tr>
      <w:tr w:rsidR="00BA3CF1" w:rsidRPr="00467570" w14:paraId="3418070F" w14:textId="77777777" w:rsidTr="00BC36F6">
        <w:trPr>
          <w:trHeight w:val="615"/>
          <w:jc w:val="center"/>
        </w:trPr>
        <w:tc>
          <w:tcPr>
            <w:tcW w:w="4248" w:type="dxa"/>
          </w:tcPr>
          <w:p w14:paraId="344E1437" w14:textId="77777777" w:rsidR="00BA3CF1" w:rsidRPr="009D659B" w:rsidRDefault="00BA3CF1" w:rsidP="00BA3CF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9D659B">
              <w:rPr>
                <w:sz w:val="20"/>
                <w:szCs w:val="20"/>
              </w:rPr>
              <w:t xml:space="preserve">Entrevistas y evaluación de propuestas </w:t>
            </w:r>
            <w:bookmarkStart w:id="0" w:name="_GoBack"/>
            <w:bookmarkEnd w:id="0"/>
          </w:p>
        </w:tc>
        <w:tc>
          <w:tcPr>
            <w:tcW w:w="4047" w:type="dxa"/>
          </w:tcPr>
          <w:p w14:paraId="326A53A7" w14:textId="542C1A40" w:rsidR="00BA3CF1" w:rsidRPr="009D659B" w:rsidRDefault="001378D4" w:rsidP="00BA3CF1">
            <w:pPr>
              <w:spacing w:before="40" w:after="40"/>
              <w:rPr>
                <w:rFonts w:asciiTheme="majorHAnsi" w:eastAsia="Calibri" w:hAnsiTheme="majorHAnsi" w:cstheme="majorHAnsi"/>
                <w:color w:val="000000" w:themeColor="text1"/>
                <w:sz w:val="20"/>
                <w:szCs w:val="20"/>
              </w:rPr>
            </w:pPr>
            <w:r>
              <w:rPr>
                <w:rFonts w:ascii="Calibri" w:eastAsia="Calibri" w:hAnsi="Calibri" w:cs="Calibri"/>
                <w:color w:val="000000" w:themeColor="text1"/>
              </w:rPr>
              <w:t>20 -</w:t>
            </w:r>
            <w:r w:rsidR="00BA3CF1" w:rsidRPr="00484665">
              <w:rPr>
                <w:rFonts w:ascii="Calibri" w:eastAsia="Calibri" w:hAnsi="Calibri" w:cs="Calibri"/>
                <w:color w:val="000000" w:themeColor="text1"/>
              </w:rPr>
              <w:t xml:space="preserve"> </w:t>
            </w:r>
            <w:r>
              <w:rPr>
                <w:rFonts w:ascii="Calibri" w:eastAsia="Calibri" w:hAnsi="Calibri" w:cs="Calibri"/>
                <w:color w:val="000000" w:themeColor="text1"/>
              </w:rPr>
              <w:t xml:space="preserve">03 - </w:t>
            </w:r>
            <w:r w:rsidR="00BA3CF1" w:rsidRPr="00484665">
              <w:rPr>
                <w:rFonts w:ascii="Calibri" w:eastAsia="Calibri" w:hAnsi="Calibri" w:cs="Calibri"/>
                <w:color w:val="000000" w:themeColor="text1"/>
              </w:rPr>
              <w:t>25</w:t>
            </w:r>
          </w:p>
        </w:tc>
      </w:tr>
      <w:tr w:rsidR="00BA3CF1" w:rsidRPr="00467570" w14:paraId="54DF0FEC" w14:textId="77777777" w:rsidTr="00BC36F6">
        <w:trPr>
          <w:trHeight w:val="331"/>
          <w:jc w:val="center"/>
        </w:trPr>
        <w:tc>
          <w:tcPr>
            <w:tcW w:w="4248" w:type="dxa"/>
          </w:tcPr>
          <w:p w14:paraId="18D398AD" w14:textId="77777777" w:rsidR="00BA3CF1" w:rsidRPr="009D659B" w:rsidRDefault="00BA3CF1" w:rsidP="00BA3CF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9D659B">
              <w:rPr>
                <w:sz w:val="20"/>
                <w:szCs w:val="20"/>
              </w:rPr>
              <w:t>Publicación resultados finales</w:t>
            </w:r>
          </w:p>
        </w:tc>
        <w:tc>
          <w:tcPr>
            <w:tcW w:w="4047" w:type="dxa"/>
          </w:tcPr>
          <w:p w14:paraId="0894F09B" w14:textId="54A445F2" w:rsidR="00BA3CF1" w:rsidRPr="009D659B" w:rsidRDefault="001378D4" w:rsidP="00BA3CF1">
            <w:pPr>
              <w:spacing w:before="40" w:after="40"/>
              <w:rPr>
                <w:rFonts w:asciiTheme="majorHAnsi" w:eastAsia="Calibri" w:hAnsiTheme="majorHAnsi" w:cstheme="majorHAnsi"/>
                <w:color w:val="000000" w:themeColor="text1"/>
                <w:sz w:val="20"/>
                <w:szCs w:val="20"/>
              </w:rPr>
            </w:pPr>
            <w:r>
              <w:rPr>
                <w:rFonts w:ascii="Calibri" w:eastAsia="Calibri" w:hAnsi="Calibri" w:cs="Calibri"/>
                <w:color w:val="000000" w:themeColor="text1"/>
              </w:rPr>
              <w:t>21</w:t>
            </w:r>
            <w:r w:rsidR="00BA3CF1" w:rsidRPr="00484665">
              <w:rPr>
                <w:rFonts w:ascii="Calibri" w:eastAsia="Calibri" w:hAnsi="Calibri" w:cs="Calibri"/>
                <w:color w:val="000000" w:themeColor="text1"/>
              </w:rPr>
              <w:t xml:space="preserve"> - </w:t>
            </w:r>
            <w:r w:rsidR="00BA3CF1">
              <w:rPr>
                <w:rFonts w:ascii="Calibri" w:eastAsia="Calibri" w:hAnsi="Calibri" w:cs="Calibri"/>
                <w:color w:val="000000" w:themeColor="text1"/>
              </w:rPr>
              <w:t>03</w:t>
            </w:r>
            <w:r w:rsidR="00BA3CF1" w:rsidRPr="00484665">
              <w:rPr>
                <w:rFonts w:ascii="Calibri" w:eastAsia="Calibri" w:hAnsi="Calibri" w:cs="Calibri"/>
                <w:color w:val="000000" w:themeColor="text1"/>
              </w:rPr>
              <w:t xml:space="preserve"> </w:t>
            </w:r>
            <w:r w:rsidR="00BA3CF1">
              <w:rPr>
                <w:rFonts w:ascii="Calibri" w:eastAsia="Calibri" w:hAnsi="Calibri" w:cs="Calibri"/>
                <w:color w:val="000000" w:themeColor="text1"/>
              </w:rPr>
              <w:t>–</w:t>
            </w:r>
            <w:r w:rsidR="00BA3CF1" w:rsidRPr="00484665">
              <w:rPr>
                <w:rFonts w:ascii="Calibri" w:eastAsia="Calibri" w:hAnsi="Calibri" w:cs="Calibri"/>
                <w:color w:val="000000" w:themeColor="text1"/>
              </w:rPr>
              <w:t xml:space="preserve"> 25</w:t>
            </w:r>
          </w:p>
        </w:tc>
      </w:tr>
      <w:tr w:rsidR="00BA3CF1" w:rsidRPr="00467570" w14:paraId="6452E303" w14:textId="77777777" w:rsidTr="00BC36F6">
        <w:trPr>
          <w:trHeight w:val="321"/>
          <w:jc w:val="center"/>
        </w:trPr>
        <w:tc>
          <w:tcPr>
            <w:tcW w:w="4248" w:type="dxa"/>
          </w:tcPr>
          <w:p w14:paraId="0C72B19F" w14:textId="77777777" w:rsidR="00BA3CF1" w:rsidRPr="009D659B" w:rsidRDefault="00BA3CF1" w:rsidP="00BA3CF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9D659B">
              <w:rPr>
                <w:sz w:val="20"/>
                <w:szCs w:val="20"/>
              </w:rPr>
              <w:t>Inicio del servicio</w:t>
            </w:r>
          </w:p>
        </w:tc>
        <w:tc>
          <w:tcPr>
            <w:tcW w:w="4047" w:type="dxa"/>
          </w:tcPr>
          <w:p w14:paraId="2714CEEB" w14:textId="15904AA5" w:rsidR="00BA3CF1" w:rsidRPr="009D659B" w:rsidRDefault="00452EA5" w:rsidP="00BA3CF1">
            <w:pPr>
              <w:spacing w:before="40" w:after="40"/>
              <w:rPr>
                <w:rFonts w:asciiTheme="majorHAnsi" w:eastAsia="Calibri" w:hAnsiTheme="majorHAnsi" w:cstheme="majorHAnsi"/>
                <w:color w:val="000000" w:themeColor="text1"/>
                <w:sz w:val="20"/>
                <w:szCs w:val="20"/>
              </w:rPr>
            </w:pPr>
            <w:r>
              <w:rPr>
                <w:rFonts w:ascii="Calibri" w:eastAsia="Calibri" w:hAnsi="Calibri" w:cs="Calibri"/>
                <w:color w:val="000000" w:themeColor="text1"/>
              </w:rPr>
              <w:t>24</w:t>
            </w:r>
            <w:r w:rsidR="00BA3CF1">
              <w:rPr>
                <w:rFonts w:ascii="Calibri" w:eastAsia="Calibri" w:hAnsi="Calibri" w:cs="Calibri"/>
                <w:color w:val="000000" w:themeColor="text1"/>
              </w:rPr>
              <w:t xml:space="preserve"> </w:t>
            </w:r>
            <w:r w:rsidR="00BA3CF1" w:rsidRPr="00484665">
              <w:rPr>
                <w:rFonts w:ascii="Calibri" w:eastAsia="Calibri" w:hAnsi="Calibri" w:cs="Calibri"/>
                <w:color w:val="000000" w:themeColor="text1"/>
              </w:rPr>
              <w:t xml:space="preserve">- </w:t>
            </w:r>
            <w:r w:rsidR="00BA3CF1">
              <w:rPr>
                <w:rFonts w:ascii="Calibri" w:eastAsia="Calibri" w:hAnsi="Calibri" w:cs="Calibri"/>
                <w:color w:val="000000" w:themeColor="text1"/>
              </w:rPr>
              <w:t>03</w:t>
            </w:r>
            <w:r w:rsidR="00BA3CF1" w:rsidRPr="00484665">
              <w:rPr>
                <w:rFonts w:ascii="Calibri" w:eastAsia="Calibri" w:hAnsi="Calibri" w:cs="Calibri"/>
                <w:color w:val="000000" w:themeColor="text1"/>
              </w:rPr>
              <w:t xml:space="preserve"> - 25</w:t>
            </w:r>
          </w:p>
        </w:tc>
      </w:tr>
    </w:tbl>
    <w:p w14:paraId="2715AB8A" w14:textId="77341C5F" w:rsidR="00FC3AA1" w:rsidRPr="00A72F87" w:rsidRDefault="00A231AA" w:rsidP="00A72F87">
      <w:pPr>
        <w:pStyle w:val="Prrafodelista"/>
        <w:suppressAutoHyphens/>
        <w:autoSpaceDE w:val="0"/>
        <w:autoSpaceDN w:val="0"/>
        <w:adjustRightInd w:val="0"/>
        <w:spacing w:line="276" w:lineRule="auto"/>
        <w:ind w:left="360"/>
        <w:jc w:val="both"/>
        <w:rPr>
          <w:rFonts w:asciiTheme="majorHAnsi" w:hAnsiTheme="majorHAnsi" w:cstheme="majorHAnsi"/>
          <w:b/>
          <w:sz w:val="20"/>
          <w:szCs w:val="20"/>
          <w:u w:val="single"/>
        </w:rPr>
      </w:pPr>
      <w:r w:rsidRPr="004839F3">
        <w:rPr>
          <w:rFonts w:asciiTheme="majorHAnsi" w:hAnsiTheme="majorHAnsi" w:cstheme="majorHAnsi"/>
          <w:b/>
          <w:sz w:val="20"/>
          <w:szCs w:val="20"/>
          <w:u w:val="single"/>
        </w:rPr>
        <w:t xml:space="preserve">Responsable: </w:t>
      </w:r>
    </w:p>
    <w:p w14:paraId="30D630D8" w14:textId="7D6558BA" w:rsidR="008B7A4F" w:rsidRDefault="008B7A4F" w:rsidP="00A231AA">
      <w:pPr>
        <w:pStyle w:val="Prrafodelista"/>
        <w:suppressAutoHyphens/>
        <w:autoSpaceDE w:val="0"/>
        <w:autoSpaceDN w:val="0"/>
        <w:adjustRightInd w:val="0"/>
        <w:spacing w:line="276" w:lineRule="auto"/>
        <w:ind w:left="360"/>
        <w:jc w:val="both"/>
        <w:rPr>
          <w:rFonts w:asciiTheme="majorHAnsi" w:hAnsiTheme="majorHAnsi" w:cstheme="majorHAnsi"/>
          <w:sz w:val="20"/>
          <w:szCs w:val="20"/>
        </w:rPr>
      </w:pPr>
      <w:r>
        <w:rPr>
          <w:rFonts w:asciiTheme="majorHAnsi" w:hAnsiTheme="majorHAnsi" w:cstheme="majorHAnsi"/>
          <w:sz w:val="20"/>
          <w:szCs w:val="20"/>
        </w:rPr>
        <w:t>Edwin Pucho Mamani.</w:t>
      </w:r>
    </w:p>
    <w:p w14:paraId="78FFD4BF" w14:textId="77777777" w:rsidR="009D659B" w:rsidRPr="004839F3" w:rsidRDefault="009D659B" w:rsidP="00A231AA">
      <w:pPr>
        <w:pStyle w:val="Prrafodelista"/>
        <w:suppressAutoHyphens/>
        <w:autoSpaceDE w:val="0"/>
        <w:autoSpaceDN w:val="0"/>
        <w:adjustRightInd w:val="0"/>
        <w:spacing w:line="276" w:lineRule="auto"/>
        <w:ind w:left="360"/>
        <w:jc w:val="both"/>
        <w:rPr>
          <w:rFonts w:asciiTheme="majorHAnsi" w:hAnsiTheme="majorHAnsi" w:cstheme="majorHAnsi"/>
          <w:sz w:val="20"/>
          <w:szCs w:val="20"/>
        </w:rPr>
      </w:pPr>
    </w:p>
    <w:p w14:paraId="7AAFE131" w14:textId="77777777" w:rsidR="008B7A4F" w:rsidRDefault="00A231AA" w:rsidP="00A231AA">
      <w:pPr>
        <w:pStyle w:val="Prrafodelista"/>
        <w:suppressAutoHyphens/>
        <w:autoSpaceDE w:val="0"/>
        <w:autoSpaceDN w:val="0"/>
        <w:adjustRightInd w:val="0"/>
        <w:spacing w:line="276" w:lineRule="auto"/>
        <w:ind w:left="360"/>
        <w:jc w:val="both"/>
        <w:rPr>
          <w:rFonts w:asciiTheme="majorHAnsi" w:hAnsiTheme="majorHAnsi" w:cstheme="majorHAnsi"/>
          <w:b/>
          <w:sz w:val="20"/>
          <w:szCs w:val="20"/>
          <w:u w:val="single"/>
        </w:rPr>
      </w:pPr>
      <w:r w:rsidRPr="004839F3">
        <w:rPr>
          <w:rFonts w:asciiTheme="majorHAnsi" w:hAnsiTheme="majorHAnsi" w:cstheme="majorHAnsi"/>
          <w:b/>
          <w:sz w:val="20"/>
          <w:szCs w:val="20"/>
          <w:u w:val="single"/>
        </w:rPr>
        <w:t>Tiempo estimado del servicio y/o consultoría:</w:t>
      </w:r>
      <w:r>
        <w:rPr>
          <w:rFonts w:asciiTheme="majorHAnsi" w:hAnsiTheme="majorHAnsi" w:cstheme="majorHAnsi"/>
          <w:b/>
          <w:sz w:val="20"/>
          <w:szCs w:val="20"/>
          <w:u w:val="single"/>
        </w:rPr>
        <w:t xml:space="preserve"> </w:t>
      </w:r>
    </w:p>
    <w:p w14:paraId="4D95E517" w14:textId="7ED42036" w:rsidR="00A231AA" w:rsidRPr="008B7A4F" w:rsidRDefault="001243E8" w:rsidP="00A231AA">
      <w:pPr>
        <w:pStyle w:val="Prrafodelista"/>
        <w:suppressAutoHyphens/>
        <w:autoSpaceDE w:val="0"/>
        <w:autoSpaceDN w:val="0"/>
        <w:adjustRightInd w:val="0"/>
        <w:spacing w:line="276" w:lineRule="auto"/>
        <w:ind w:left="360"/>
        <w:jc w:val="both"/>
        <w:rPr>
          <w:rFonts w:asciiTheme="majorHAnsi" w:hAnsiTheme="majorHAnsi" w:cstheme="majorHAnsi"/>
          <w:b/>
          <w:sz w:val="20"/>
          <w:szCs w:val="20"/>
          <w:u w:val="single"/>
        </w:rPr>
      </w:pPr>
      <w:r>
        <w:rPr>
          <w:rFonts w:asciiTheme="majorHAnsi" w:hAnsiTheme="majorHAnsi" w:cstheme="majorHAnsi"/>
          <w:sz w:val="20"/>
          <w:szCs w:val="20"/>
        </w:rPr>
        <w:t>46</w:t>
      </w:r>
      <w:r w:rsidR="008B7A4F" w:rsidRPr="009D659B">
        <w:rPr>
          <w:rFonts w:asciiTheme="majorHAnsi" w:hAnsiTheme="majorHAnsi" w:cstheme="majorHAnsi"/>
          <w:sz w:val="20"/>
          <w:szCs w:val="20"/>
        </w:rPr>
        <w:t xml:space="preserve"> días calendarios</w:t>
      </w:r>
      <w:r w:rsidR="008B7A4F" w:rsidRPr="008B7A4F">
        <w:rPr>
          <w:rFonts w:asciiTheme="majorHAnsi" w:hAnsiTheme="majorHAnsi" w:cstheme="majorHAnsi"/>
          <w:sz w:val="20"/>
          <w:szCs w:val="20"/>
        </w:rPr>
        <w:t xml:space="preserve"> </w:t>
      </w:r>
    </w:p>
    <w:p w14:paraId="58C2ADE3" w14:textId="05690A1E" w:rsidR="00023882" w:rsidRPr="00467570" w:rsidRDefault="00023882" w:rsidP="00B479BF">
      <w:pPr>
        <w:pStyle w:val="Prrafodelista"/>
        <w:suppressAutoHyphens/>
        <w:autoSpaceDE w:val="0"/>
        <w:autoSpaceDN w:val="0"/>
        <w:adjustRightInd w:val="0"/>
        <w:spacing w:line="276" w:lineRule="auto"/>
        <w:ind w:left="360"/>
        <w:jc w:val="both"/>
        <w:rPr>
          <w:rFonts w:asciiTheme="majorHAnsi" w:hAnsiTheme="majorHAnsi" w:cstheme="majorHAnsi"/>
          <w:color w:val="000000" w:themeColor="text1"/>
          <w:sz w:val="20"/>
          <w:szCs w:val="20"/>
        </w:rPr>
      </w:pPr>
    </w:p>
    <w:p w14:paraId="7700C234" w14:textId="03A13843" w:rsidR="00604178" w:rsidRPr="00604178" w:rsidRDefault="00604178" w:rsidP="00604178">
      <w:pPr>
        <w:pStyle w:val="Prrafodelista"/>
        <w:numPr>
          <w:ilvl w:val="0"/>
          <w:numId w:val="12"/>
        </w:numPr>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PRESENTACION DE PROPUESTA</w:t>
      </w:r>
    </w:p>
    <w:p w14:paraId="02B465CD"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u w:val="single"/>
        </w:rPr>
      </w:pPr>
      <w:r w:rsidRPr="00267989">
        <w:rPr>
          <w:rFonts w:asciiTheme="majorHAnsi" w:hAnsiTheme="majorHAnsi" w:cstheme="majorHAnsi"/>
          <w:b/>
          <w:sz w:val="20"/>
          <w:szCs w:val="20"/>
          <w:u w:val="single"/>
        </w:rPr>
        <w:t>Consultas Técnicas:</w:t>
      </w:r>
    </w:p>
    <w:p w14:paraId="15A5C11A" w14:textId="30FAE969" w:rsidR="00604178" w:rsidRPr="007F67E2" w:rsidRDefault="008B7A4F" w:rsidP="00604178">
      <w:pPr>
        <w:suppressAutoHyphens/>
        <w:autoSpaceDE w:val="0"/>
        <w:autoSpaceDN w:val="0"/>
        <w:adjustRightInd w:val="0"/>
        <w:spacing w:after="60" w:line="276" w:lineRule="auto"/>
        <w:jc w:val="both"/>
        <w:rPr>
          <w:rFonts w:asciiTheme="majorHAnsi" w:hAnsiTheme="majorHAnsi" w:cstheme="majorHAnsi"/>
          <w:b/>
          <w:color w:val="FF0000"/>
          <w:sz w:val="20"/>
          <w:szCs w:val="20"/>
        </w:rPr>
      </w:pPr>
      <w:r w:rsidRPr="008B7A4F">
        <w:rPr>
          <w:rFonts w:asciiTheme="majorHAnsi" w:hAnsiTheme="majorHAnsi" w:cstheme="majorHAnsi"/>
          <w:sz w:val="20"/>
          <w:szCs w:val="20"/>
        </w:rPr>
        <w:t xml:space="preserve">Para consultas técnicas sobre los términos de referencia, enviar al correo: edwin_pucho_mamani@wvi.org con copia </w:t>
      </w:r>
      <w:r w:rsidR="00D20775" w:rsidRPr="00D20775">
        <w:rPr>
          <w:rFonts w:asciiTheme="majorHAnsi" w:hAnsiTheme="majorHAnsi" w:cstheme="majorHAnsi"/>
          <w:sz w:val="20"/>
          <w:szCs w:val="20"/>
        </w:rPr>
        <w:t>jonathan_romero@wvi.org</w:t>
      </w:r>
    </w:p>
    <w:p w14:paraId="31E3B769"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p>
    <w:p w14:paraId="12EDB1E1" w14:textId="77777777" w:rsidR="00604178"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u w:val="single"/>
        </w:rPr>
      </w:pPr>
      <w:r w:rsidRPr="00267989">
        <w:rPr>
          <w:rFonts w:asciiTheme="majorHAnsi" w:hAnsiTheme="majorHAnsi" w:cstheme="majorHAnsi"/>
          <w:b/>
          <w:sz w:val="20"/>
          <w:szCs w:val="20"/>
          <w:u w:val="single"/>
        </w:rPr>
        <w:t xml:space="preserve">Propuesta económica y técnica: </w:t>
      </w:r>
    </w:p>
    <w:p w14:paraId="1AB0B11E" w14:textId="50F28FB7" w:rsidR="00E71EB6" w:rsidRPr="009D659B" w:rsidRDefault="00E71EB6" w:rsidP="00604178">
      <w:pPr>
        <w:suppressAutoHyphens/>
        <w:autoSpaceDE w:val="0"/>
        <w:autoSpaceDN w:val="0"/>
        <w:adjustRightInd w:val="0"/>
        <w:spacing w:after="60" w:line="276" w:lineRule="auto"/>
        <w:jc w:val="both"/>
        <w:rPr>
          <w:rFonts w:asciiTheme="majorHAnsi" w:hAnsiTheme="majorHAnsi" w:cstheme="majorHAnsi"/>
          <w:b/>
          <w:sz w:val="20"/>
          <w:szCs w:val="20"/>
          <w:u w:val="single"/>
        </w:rPr>
      </w:pPr>
      <w:r w:rsidRPr="009D659B">
        <w:rPr>
          <w:rFonts w:asciiTheme="majorHAnsi" w:hAnsiTheme="majorHAnsi" w:cstheme="majorHAnsi"/>
          <w:b/>
          <w:sz w:val="20"/>
          <w:szCs w:val="20"/>
          <w:u w:val="single"/>
        </w:rPr>
        <w:t xml:space="preserve">Colocar en propuestas con presupuesto </w:t>
      </w:r>
      <w:r w:rsidR="00232A5B">
        <w:rPr>
          <w:rFonts w:asciiTheme="majorHAnsi" w:hAnsiTheme="majorHAnsi" w:cstheme="majorHAnsi"/>
          <w:b/>
          <w:sz w:val="20"/>
          <w:szCs w:val="20"/>
          <w:u w:val="single"/>
        </w:rPr>
        <w:t>HASTA</w:t>
      </w:r>
      <w:r w:rsidRPr="009D659B">
        <w:rPr>
          <w:rFonts w:asciiTheme="majorHAnsi" w:hAnsiTheme="majorHAnsi" w:cstheme="majorHAnsi"/>
          <w:b/>
          <w:sz w:val="20"/>
          <w:szCs w:val="20"/>
          <w:u w:val="single"/>
        </w:rPr>
        <w:t xml:space="preserve"> S/. 53,899 ($14,999)</w:t>
      </w:r>
    </w:p>
    <w:p w14:paraId="43CDB764" w14:textId="0DA0B9CA" w:rsidR="00604178" w:rsidRPr="009D659B"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9D659B">
        <w:rPr>
          <w:rFonts w:asciiTheme="majorHAnsi" w:hAnsiTheme="majorHAnsi" w:cstheme="majorHAnsi"/>
          <w:b/>
          <w:sz w:val="20"/>
          <w:szCs w:val="20"/>
        </w:rPr>
        <w:t>Para monto</w:t>
      </w:r>
      <w:r w:rsidR="00903454" w:rsidRPr="009D659B">
        <w:rPr>
          <w:rFonts w:asciiTheme="majorHAnsi" w:hAnsiTheme="majorHAnsi" w:cstheme="majorHAnsi"/>
          <w:b/>
          <w:sz w:val="20"/>
          <w:szCs w:val="20"/>
        </w:rPr>
        <w:t>s</w:t>
      </w:r>
      <w:r w:rsidRPr="009D659B">
        <w:rPr>
          <w:rFonts w:asciiTheme="majorHAnsi" w:hAnsiTheme="majorHAnsi" w:cstheme="majorHAnsi"/>
          <w:b/>
          <w:sz w:val="20"/>
          <w:szCs w:val="20"/>
        </w:rPr>
        <w:t xml:space="preserve"> </w:t>
      </w:r>
      <w:r w:rsidR="00903454" w:rsidRPr="009D659B">
        <w:rPr>
          <w:rFonts w:asciiTheme="majorHAnsi" w:hAnsiTheme="majorHAnsi" w:cstheme="majorHAnsi"/>
          <w:b/>
          <w:sz w:val="20"/>
          <w:szCs w:val="20"/>
        </w:rPr>
        <w:t>hasta</w:t>
      </w:r>
      <w:r w:rsidRPr="009D659B">
        <w:rPr>
          <w:rFonts w:asciiTheme="majorHAnsi" w:hAnsiTheme="majorHAnsi" w:cstheme="majorHAnsi"/>
          <w:b/>
          <w:sz w:val="20"/>
          <w:szCs w:val="20"/>
        </w:rPr>
        <w:t xml:space="preserve"> S/. </w:t>
      </w:r>
      <w:r w:rsidR="00903454" w:rsidRPr="009D659B">
        <w:rPr>
          <w:rFonts w:asciiTheme="majorHAnsi" w:hAnsiTheme="majorHAnsi" w:cstheme="majorHAnsi"/>
          <w:b/>
          <w:sz w:val="20"/>
          <w:szCs w:val="20"/>
        </w:rPr>
        <w:t>53,899 ($14,999)</w:t>
      </w:r>
      <w:r w:rsidRPr="009D659B">
        <w:rPr>
          <w:rFonts w:asciiTheme="majorHAnsi" w:hAnsiTheme="majorHAnsi" w:cstheme="majorHAnsi"/>
          <w:b/>
          <w:sz w:val="20"/>
          <w:szCs w:val="20"/>
        </w:rPr>
        <w:t xml:space="preserve"> –</w:t>
      </w:r>
      <w:r w:rsidRPr="009D659B">
        <w:rPr>
          <w:rFonts w:asciiTheme="majorHAnsi" w:hAnsiTheme="majorHAnsi" w:cstheme="majorHAnsi"/>
          <w:sz w:val="20"/>
          <w:szCs w:val="20"/>
        </w:rPr>
        <w:t xml:space="preserve"> </w:t>
      </w:r>
      <w:r w:rsidR="008B7A4F" w:rsidRPr="009D659B">
        <w:rPr>
          <w:rFonts w:asciiTheme="majorHAnsi" w:hAnsiTheme="majorHAnsi" w:cstheme="majorHAnsi"/>
          <w:sz w:val="20"/>
          <w:szCs w:val="20"/>
        </w:rPr>
        <w:t xml:space="preserve">Enviar al correo: </w:t>
      </w:r>
      <w:r w:rsidR="008B7A4F" w:rsidRPr="009D659B">
        <w:rPr>
          <w:rFonts w:asciiTheme="majorHAnsi" w:hAnsiTheme="majorHAnsi" w:cstheme="majorHAnsi"/>
          <w:b/>
          <w:sz w:val="20"/>
          <w:szCs w:val="20"/>
        </w:rPr>
        <w:t>pamela_mamani_cuadros@wvi.org</w:t>
      </w:r>
      <w:r w:rsidR="00FF4195">
        <w:rPr>
          <w:rFonts w:asciiTheme="majorHAnsi" w:hAnsiTheme="majorHAnsi" w:cstheme="majorHAnsi"/>
          <w:sz w:val="20"/>
          <w:szCs w:val="20"/>
        </w:rPr>
        <w:t xml:space="preserve"> Hasta el 19/03</w:t>
      </w:r>
      <w:r w:rsidR="008B7A4F" w:rsidRPr="009D659B">
        <w:rPr>
          <w:rFonts w:asciiTheme="majorHAnsi" w:hAnsiTheme="majorHAnsi" w:cstheme="majorHAnsi"/>
          <w:sz w:val="20"/>
          <w:szCs w:val="20"/>
        </w:rPr>
        <w:t>/2025</w:t>
      </w:r>
    </w:p>
    <w:p w14:paraId="6F773E80" w14:textId="426AA2F0" w:rsidR="00E71EB6" w:rsidRPr="009D659B" w:rsidRDefault="00E71EB6" w:rsidP="00E71EB6">
      <w:pPr>
        <w:suppressAutoHyphens/>
        <w:autoSpaceDE w:val="0"/>
        <w:autoSpaceDN w:val="0"/>
        <w:adjustRightInd w:val="0"/>
        <w:spacing w:after="60" w:line="276" w:lineRule="auto"/>
        <w:jc w:val="both"/>
        <w:rPr>
          <w:rFonts w:asciiTheme="majorHAnsi" w:hAnsiTheme="majorHAnsi" w:cstheme="majorHAnsi"/>
          <w:b/>
          <w:sz w:val="20"/>
          <w:szCs w:val="20"/>
          <w:u w:val="single"/>
        </w:rPr>
      </w:pPr>
      <w:r w:rsidRPr="009D659B">
        <w:rPr>
          <w:rFonts w:asciiTheme="majorHAnsi" w:hAnsiTheme="majorHAnsi" w:cstheme="majorHAnsi"/>
          <w:b/>
          <w:sz w:val="20"/>
          <w:szCs w:val="20"/>
          <w:u w:val="single"/>
        </w:rPr>
        <w:t xml:space="preserve">Colocar en propuestas con presupuesto </w:t>
      </w:r>
      <w:r w:rsidR="00232A5B">
        <w:rPr>
          <w:rFonts w:asciiTheme="majorHAnsi" w:hAnsiTheme="majorHAnsi" w:cstheme="majorHAnsi"/>
          <w:b/>
          <w:sz w:val="20"/>
          <w:szCs w:val="20"/>
          <w:u w:val="single"/>
        </w:rPr>
        <w:t>IGUAL</w:t>
      </w:r>
      <w:r w:rsidRPr="009D659B">
        <w:rPr>
          <w:rFonts w:asciiTheme="majorHAnsi" w:hAnsiTheme="majorHAnsi" w:cstheme="majorHAnsi"/>
          <w:b/>
          <w:sz w:val="20"/>
          <w:szCs w:val="20"/>
          <w:u w:val="single"/>
        </w:rPr>
        <w:t xml:space="preserve"> o </w:t>
      </w:r>
      <w:r w:rsidR="00232A5B">
        <w:rPr>
          <w:rFonts w:asciiTheme="majorHAnsi" w:hAnsiTheme="majorHAnsi" w:cstheme="majorHAnsi"/>
          <w:b/>
          <w:sz w:val="20"/>
          <w:szCs w:val="20"/>
          <w:u w:val="single"/>
        </w:rPr>
        <w:t xml:space="preserve">MAYOR </w:t>
      </w:r>
      <w:r w:rsidRPr="009D659B">
        <w:rPr>
          <w:rFonts w:asciiTheme="majorHAnsi" w:hAnsiTheme="majorHAnsi" w:cstheme="majorHAnsi"/>
          <w:b/>
          <w:sz w:val="20"/>
          <w:szCs w:val="20"/>
          <w:u w:val="single"/>
        </w:rPr>
        <w:t>a S/. 53,899 ($14,999)</w:t>
      </w:r>
    </w:p>
    <w:p w14:paraId="46014913" w14:textId="439706FA" w:rsidR="00604178" w:rsidRPr="009D659B"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2D7BCD">
        <w:rPr>
          <w:rFonts w:asciiTheme="majorHAnsi" w:hAnsiTheme="majorHAnsi" w:cstheme="majorHAnsi"/>
          <w:b/>
          <w:sz w:val="20"/>
          <w:szCs w:val="20"/>
          <w:highlight w:val="yellow"/>
        </w:rPr>
        <w:t>Para monto igual o mayor a S/</w:t>
      </w:r>
      <w:r w:rsidR="00903454" w:rsidRPr="002D7BCD">
        <w:rPr>
          <w:rFonts w:asciiTheme="majorHAnsi" w:hAnsiTheme="majorHAnsi" w:cstheme="majorHAnsi"/>
          <w:b/>
          <w:sz w:val="20"/>
          <w:szCs w:val="20"/>
          <w:highlight w:val="yellow"/>
        </w:rPr>
        <w:t>53</w:t>
      </w:r>
      <w:r w:rsidRPr="002D7BCD">
        <w:rPr>
          <w:rFonts w:asciiTheme="majorHAnsi" w:hAnsiTheme="majorHAnsi" w:cstheme="majorHAnsi"/>
          <w:b/>
          <w:sz w:val="20"/>
          <w:szCs w:val="20"/>
          <w:highlight w:val="yellow"/>
        </w:rPr>
        <w:t>,</w:t>
      </w:r>
      <w:r w:rsidR="00903454" w:rsidRPr="002D7BCD">
        <w:rPr>
          <w:rFonts w:asciiTheme="majorHAnsi" w:hAnsiTheme="majorHAnsi" w:cstheme="majorHAnsi"/>
          <w:b/>
          <w:sz w:val="20"/>
          <w:szCs w:val="20"/>
          <w:highlight w:val="yellow"/>
        </w:rPr>
        <w:t>900 ($15,000)</w:t>
      </w:r>
      <w:r w:rsidRPr="002D7BCD">
        <w:rPr>
          <w:rFonts w:asciiTheme="majorHAnsi" w:hAnsiTheme="majorHAnsi" w:cstheme="majorHAnsi"/>
          <w:sz w:val="20"/>
          <w:szCs w:val="20"/>
          <w:highlight w:val="yellow"/>
        </w:rPr>
        <w:t xml:space="preserve"> </w:t>
      </w:r>
      <w:r w:rsidR="002D7BCD" w:rsidRPr="002D7BCD">
        <w:rPr>
          <w:rFonts w:asciiTheme="majorHAnsi" w:hAnsiTheme="majorHAnsi" w:cstheme="majorHAnsi"/>
          <w:sz w:val="20"/>
          <w:szCs w:val="20"/>
          <w:highlight w:val="yellow"/>
        </w:rPr>
        <w:t>–</w:t>
      </w:r>
      <w:r w:rsidRPr="002D7BCD">
        <w:rPr>
          <w:rFonts w:asciiTheme="majorHAnsi" w:hAnsiTheme="majorHAnsi" w:cstheme="majorHAnsi"/>
          <w:sz w:val="20"/>
          <w:szCs w:val="20"/>
          <w:highlight w:val="yellow"/>
        </w:rPr>
        <w:t xml:space="preserve"> Enviar</w:t>
      </w:r>
      <w:r w:rsidR="002D7BCD" w:rsidRPr="002D7BCD">
        <w:rPr>
          <w:rFonts w:asciiTheme="majorHAnsi" w:hAnsiTheme="majorHAnsi" w:cstheme="majorHAnsi"/>
          <w:sz w:val="20"/>
          <w:szCs w:val="20"/>
          <w:highlight w:val="yellow"/>
        </w:rPr>
        <w:t xml:space="preserve"> </w:t>
      </w:r>
      <w:r w:rsidR="002D7BCD" w:rsidRPr="002D7BCD">
        <w:rPr>
          <w:rFonts w:asciiTheme="majorHAnsi" w:hAnsiTheme="majorHAnsi" w:cstheme="majorHAnsi"/>
          <w:b/>
          <w:sz w:val="20"/>
          <w:szCs w:val="20"/>
          <w:highlight w:val="yellow"/>
        </w:rPr>
        <w:t>SOLO</w:t>
      </w:r>
      <w:r w:rsidRPr="002D7BCD">
        <w:rPr>
          <w:rFonts w:asciiTheme="majorHAnsi" w:hAnsiTheme="majorHAnsi" w:cstheme="majorHAnsi"/>
          <w:sz w:val="20"/>
          <w:szCs w:val="20"/>
          <w:highlight w:val="yellow"/>
        </w:rPr>
        <w:t xml:space="preserve"> al correo: </w:t>
      </w:r>
      <w:r w:rsidRPr="002D7BCD">
        <w:rPr>
          <w:rFonts w:asciiTheme="majorHAnsi" w:hAnsiTheme="majorHAnsi" w:cstheme="majorHAnsi"/>
          <w:b/>
          <w:sz w:val="20"/>
          <w:szCs w:val="20"/>
          <w:highlight w:val="yellow"/>
        </w:rPr>
        <w:t>comitecompras_wvperu@wvi.org</w:t>
      </w:r>
      <w:r w:rsidRPr="002D7BCD">
        <w:rPr>
          <w:rFonts w:asciiTheme="majorHAnsi" w:hAnsiTheme="majorHAnsi" w:cstheme="majorHAnsi"/>
          <w:sz w:val="20"/>
          <w:szCs w:val="20"/>
          <w:highlight w:val="yellow"/>
        </w:rPr>
        <w:t xml:space="preserve"> Hasta </w:t>
      </w:r>
      <w:r w:rsidR="00FF4195">
        <w:rPr>
          <w:rFonts w:asciiTheme="majorHAnsi" w:hAnsiTheme="majorHAnsi" w:cstheme="majorHAnsi"/>
          <w:sz w:val="20"/>
          <w:szCs w:val="20"/>
          <w:highlight w:val="yellow"/>
        </w:rPr>
        <w:t>19/03</w:t>
      </w:r>
      <w:r w:rsidR="008B7A4F" w:rsidRPr="002D7BCD">
        <w:rPr>
          <w:rFonts w:asciiTheme="majorHAnsi" w:hAnsiTheme="majorHAnsi" w:cstheme="majorHAnsi"/>
          <w:sz w:val="20"/>
          <w:szCs w:val="20"/>
          <w:highlight w:val="yellow"/>
        </w:rPr>
        <w:t>/2025</w:t>
      </w:r>
      <w:r w:rsidRPr="002D7BCD">
        <w:rPr>
          <w:rFonts w:asciiTheme="majorHAnsi" w:hAnsiTheme="majorHAnsi" w:cstheme="majorHAnsi"/>
          <w:b/>
          <w:sz w:val="20"/>
          <w:szCs w:val="20"/>
          <w:highlight w:val="yellow"/>
        </w:rPr>
        <w:t>. (</w:t>
      </w:r>
      <w:r w:rsidRPr="002D7BCD">
        <w:rPr>
          <w:rFonts w:asciiTheme="majorHAnsi" w:hAnsiTheme="majorHAnsi" w:cstheme="majorHAnsi"/>
          <w:b/>
          <w:sz w:val="20"/>
          <w:szCs w:val="20"/>
          <w:highlight w:val="yellow"/>
          <w:u w:val="single"/>
        </w:rPr>
        <w:t>Enviar solo a este correo</w:t>
      </w:r>
      <w:r w:rsidRPr="002D7BCD">
        <w:rPr>
          <w:rFonts w:asciiTheme="majorHAnsi" w:hAnsiTheme="majorHAnsi" w:cstheme="majorHAnsi"/>
          <w:b/>
          <w:sz w:val="20"/>
          <w:szCs w:val="20"/>
          <w:highlight w:val="yellow"/>
        </w:rPr>
        <w:t>).</w:t>
      </w:r>
    </w:p>
    <w:p w14:paraId="262A5A72"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p>
    <w:p w14:paraId="41DC938B"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267989">
        <w:rPr>
          <w:rFonts w:asciiTheme="majorHAnsi" w:hAnsiTheme="majorHAnsi" w:cstheme="majorHAnsi"/>
          <w:b/>
          <w:sz w:val="20"/>
          <w:szCs w:val="20"/>
        </w:rPr>
        <w:t>Estructura del correo</w:t>
      </w:r>
    </w:p>
    <w:p w14:paraId="4F1042D3" w14:textId="77777777" w:rsidR="008B7A4F" w:rsidRPr="008B7A4F" w:rsidRDefault="008B7A4F" w:rsidP="008B7A4F">
      <w:pPr>
        <w:suppressAutoHyphens/>
        <w:autoSpaceDE w:val="0"/>
        <w:autoSpaceDN w:val="0"/>
        <w:adjustRightInd w:val="0"/>
        <w:spacing w:after="60" w:line="276" w:lineRule="auto"/>
        <w:jc w:val="both"/>
        <w:rPr>
          <w:rFonts w:asciiTheme="majorHAnsi" w:hAnsiTheme="majorHAnsi" w:cstheme="majorHAnsi"/>
          <w:sz w:val="20"/>
          <w:szCs w:val="20"/>
        </w:rPr>
      </w:pPr>
      <w:r w:rsidRPr="008B7A4F">
        <w:rPr>
          <w:rFonts w:asciiTheme="majorHAnsi" w:hAnsiTheme="majorHAnsi" w:cstheme="majorHAnsi"/>
          <w:sz w:val="20"/>
          <w:szCs w:val="20"/>
        </w:rPr>
        <w:t>En ASUNTO del correo debe indicar: NOMBRE DEL PROCESO – PAMELA PAOLA MAMANI CUADROS, adjuntando su propuesta económica, propuesta técnica y/o documentos adicionales al proceso.</w:t>
      </w:r>
    </w:p>
    <w:p w14:paraId="167CD4C4" w14:textId="3DE06B13" w:rsidR="00604178" w:rsidRDefault="008B7A4F" w:rsidP="008B7A4F">
      <w:pPr>
        <w:suppressAutoHyphens/>
        <w:autoSpaceDE w:val="0"/>
        <w:autoSpaceDN w:val="0"/>
        <w:adjustRightInd w:val="0"/>
        <w:spacing w:after="60" w:line="276" w:lineRule="auto"/>
        <w:jc w:val="both"/>
        <w:rPr>
          <w:rFonts w:asciiTheme="majorHAnsi" w:hAnsiTheme="majorHAnsi" w:cstheme="majorHAnsi"/>
          <w:sz w:val="20"/>
          <w:szCs w:val="20"/>
        </w:rPr>
      </w:pPr>
      <w:r w:rsidRPr="008B7A4F">
        <w:rPr>
          <w:rFonts w:asciiTheme="majorHAnsi" w:hAnsiTheme="majorHAnsi" w:cstheme="majorHAnsi"/>
          <w:sz w:val="20"/>
          <w:szCs w:val="20"/>
        </w:rPr>
        <w:t xml:space="preserve"> Ejemplo: Asunto: “Servicio de Evaluación” – “Pamela Paola Mamani Cuadros”.</w:t>
      </w:r>
    </w:p>
    <w:p w14:paraId="65788A3F" w14:textId="77777777" w:rsidR="008B7A4F" w:rsidRPr="00267989" w:rsidRDefault="008B7A4F" w:rsidP="008B7A4F">
      <w:pPr>
        <w:suppressAutoHyphens/>
        <w:autoSpaceDE w:val="0"/>
        <w:autoSpaceDN w:val="0"/>
        <w:adjustRightInd w:val="0"/>
        <w:spacing w:after="60" w:line="276" w:lineRule="auto"/>
        <w:jc w:val="both"/>
        <w:rPr>
          <w:rFonts w:asciiTheme="majorHAnsi" w:hAnsiTheme="majorHAnsi" w:cstheme="majorHAnsi"/>
          <w:sz w:val="20"/>
          <w:szCs w:val="20"/>
        </w:rPr>
      </w:pPr>
    </w:p>
    <w:p w14:paraId="4DFB273D"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267989">
        <w:rPr>
          <w:rFonts w:asciiTheme="majorHAnsi" w:hAnsiTheme="majorHAnsi" w:cstheme="majorHAnsi"/>
          <w:b/>
          <w:sz w:val="20"/>
          <w:szCs w:val="20"/>
        </w:rPr>
        <w:t>Estructura de propuesta económica</w:t>
      </w:r>
    </w:p>
    <w:p w14:paraId="371D264D"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La estructura de la propues</w:t>
      </w:r>
      <w:r>
        <w:rPr>
          <w:rFonts w:asciiTheme="majorHAnsi" w:hAnsiTheme="majorHAnsi" w:cstheme="majorHAnsi"/>
          <w:sz w:val="20"/>
          <w:szCs w:val="20"/>
        </w:rPr>
        <w:t>ta debe reflejar los siguientes.</w:t>
      </w:r>
      <w:r w:rsidRPr="00267989">
        <w:rPr>
          <w:rFonts w:asciiTheme="majorHAnsi" w:hAnsiTheme="majorHAnsi" w:cstheme="majorHAnsi"/>
          <w:b/>
          <w:sz w:val="20"/>
          <w:szCs w:val="20"/>
        </w:rPr>
        <w:t xml:space="preserve"> (*Obligatorio)</w:t>
      </w:r>
      <w:r w:rsidRPr="00267989">
        <w:rPr>
          <w:rFonts w:asciiTheme="majorHAnsi" w:hAnsiTheme="majorHAnsi" w:cstheme="majorHAnsi"/>
          <w:sz w:val="20"/>
          <w:szCs w:val="20"/>
        </w:rPr>
        <w:t xml:space="preserve"> </w:t>
      </w:r>
    </w:p>
    <w:p w14:paraId="74533B53"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Nombre y R.U.C. </w:t>
      </w:r>
    </w:p>
    <w:p w14:paraId="3817D9D0"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Cuenta bancaria / CCI  </w:t>
      </w:r>
    </w:p>
    <w:p w14:paraId="060BC161"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lastRenderedPageBreak/>
        <w:t xml:space="preserve">•            Validez de cotización (días)  </w:t>
      </w:r>
    </w:p>
    <w:p w14:paraId="0C065E4A" w14:textId="13898F6F"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Condición de pago (% del TDR</w:t>
      </w:r>
      <w:r w:rsidR="00E71EB6">
        <w:rPr>
          <w:rFonts w:asciiTheme="majorHAnsi" w:hAnsiTheme="majorHAnsi" w:cstheme="majorHAnsi"/>
          <w:sz w:val="20"/>
          <w:szCs w:val="20"/>
        </w:rPr>
        <w:t>/Según Precalificación</w:t>
      </w:r>
      <w:r w:rsidRPr="00267989">
        <w:rPr>
          <w:rFonts w:asciiTheme="majorHAnsi" w:hAnsiTheme="majorHAnsi" w:cstheme="majorHAnsi"/>
          <w:sz w:val="20"/>
          <w:szCs w:val="20"/>
        </w:rPr>
        <w:t xml:space="preserve">)   </w:t>
      </w:r>
    </w:p>
    <w:p w14:paraId="6B5BEB43"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Tiempo de entrega (días)   </w:t>
      </w:r>
    </w:p>
    <w:p w14:paraId="405D53E3"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Garantía del servicio (días)  </w:t>
      </w:r>
    </w:p>
    <w:p w14:paraId="576810B1"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Comprobante de pago (factura, RXH C/S retención) </w:t>
      </w:r>
    </w:p>
    <w:p w14:paraId="4E553F5A"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(En caso de aplicar suspensión de IR, adjuntar su constancia de suspensión de 4° </w:t>
      </w:r>
      <w:proofErr w:type="spellStart"/>
      <w:r w:rsidRPr="00267989">
        <w:rPr>
          <w:rFonts w:asciiTheme="majorHAnsi" w:hAnsiTheme="majorHAnsi" w:cstheme="majorHAnsi"/>
          <w:sz w:val="20"/>
          <w:szCs w:val="20"/>
        </w:rPr>
        <w:t>cat</w:t>
      </w:r>
      <w:proofErr w:type="spellEnd"/>
      <w:r w:rsidRPr="00267989">
        <w:rPr>
          <w:rFonts w:asciiTheme="majorHAnsi" w:hAnsiTheme="majorHAnsi" w:cstheme="majorHAnsi"/>
          <w:sz w:val="20"/>
          <w:szCs w:val="20"/>
        </w:rPr>
        <w:t xml:space="preserve">).  </w:t>
      </w:r>
    </w:p>
    <w:p w14:paraId="376C2C7F" w14:textId="77777777" w:rsidR="00604178"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w:t>
      </w:r>
      <w:r>
        <w:rPr>
          <w:rFonts w:asciiTheme="majorHAnsi" w:hAnsiTheme="majorHAnsi" w:cstheme="majorHAnsi"/>
          <w:sz w:val="20"/>
          <w:szCs w:val="20"/>
        </w:rPr>
        <w:t>Adjuntar evidencias de servicio</w:t>
      </w:r>
    </w:p>
    <w:bookmarkStart w:id="1" w:name="_MON_1803117095"/>
    <w:bookmarkEnd w:id="1"/>
    <w:p w14:paraId="4BF3E4F2" w14:textId="77777777" w:rsidR="00604178" w:rsidRPr="005B0330" w:rsidRDefault="00FC3AA1" w:rsidP="00604178">
      <w:pPr>
        <w:suppressAutoHyphens/>
        <w:autoSpaceDE w:val="0"/>
        <w:autoSpaceDN w:val="0"/>
        <w:adjustRightInd w:val="0"/>
        <w:spacing w:after="60" w:line="276" w:lineRule="auto"/>
        <w:jc w:val="both"/>
        <w:rPr>
          <w:rFonts w:asciiTheme="majorHAnsi" w:hAnsiTheme="majorHAnsi" w:cstheme="majorHAnsi"/>
          <w:sz w:val="20"/>
          <w:szCs w:val="20"/>
        </w:rPr>
      </w:pPr>
      <w:r>
        <w:rPr>
          <w:rFonts w:asciiTheme="majorHAnsi" w:hAnsiTheme="majorHAnsi" w:cstheme="majorHAnsi"/>
          <w:sz w:val="20"/>
          <w:szCs w:val="20"/>
        </w:rPr>
        <w:object w:dxaOrig="1311" w:dyaOrig="849" w14:anchorId="27CED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42.5pt" o:ole="">
            <v:imagedata r:id="rId12" o:title=""/>
          </v:shape>
          <o:OLEObject Type="Embed" ProgID="Excel.Sheet.12" ShapeID="_x0000_i1025" DrawAspect="Icon" ObjectID="_1803195800" r:id="rId13"/>
        </w:object>
      </w:r>
    </w:p>
    <w:p w14:paraId="66A2E576" w14:textId="77777777" w:rsidR="00604178" w:rsidRPr="004839F3"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4839F3">
        <w:rPr>
          <w:rFonts w:asciiTheme="majorHAnsi" w:hAnsiTheme="majorHAnsi" w:cstheme="majorHAnsi"/>
          <w:b/>
          <w:sz w:val="20"/>
          <w:szCs w:val="20"/>
        </w:rPr>
        <w:t>Presentación de propuestas</w:t>
      </w:r>
      <w:r>
        <w:rPr>
          <w:rFonts w:asciiTheme="majorHAnsi" w:hAnsiTheme="majorHAnsi" w:cstheme="majorHAnsi"/>
          <w:b/>
          <w:sz w:val="20"/>
          <w:szCs w:val="20"/>
        </w:rPr>
        <w:t xml:space="preserve"> general</w:t>
      </w:r>
      <w:r w:rsidRPr="004839F3">
        <w:rPr>
          <w:rFonts w:asciiTheme="majorHAnsi" w:hAnsiTheme="majorHAnsi" w:cstheme="majorHAnsi"/>
          <w:b/>
          <w:sz w:val="20"/>
          <w:szCs w:val="20"/>
        </w:rPr>
        <w:t xml:space="preserve">: </w:t>
      </w:r>
    </w:p>
    <w:p w14:paraId="1249DFFF" w14:textId="77777777" w:rsidR="00604178" w:rsidRPr="004839F3"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4839F3">
        <w:rPr>
          <w:rFonts w:asciiTheme="majorHAnsi" w:hAnsiTheme="majorHAnsi" w:cstheme="majorHAnsi"/>
          <w:sz w:val="20"/>
          <w:szCs w:val="20"/>
        </w:rPr>
        <w:t xml:space="preserve">Los candidatos deberán presentar sus propuestas de la siguiente manera: </w:t>
      </w:r>
    </w:p>
    <w:p w14:paraId="022C6B77" w14:textId="16339FEF" w:rsidR="007641FC" w:rsidRPr="003B5A26" w:rsidRDefault="007641FC" w:rsidP="00A216D2">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3B5A26">
        <w:rPr>
          <w:rFonts w:asciiTheme="majorHAnsi" w:hAnsiTheme="majorHAnsi" w:cstheme="majorHAnsi"/>
          <w:sz w:val="20"/>
          <w:szCs w:val="20"/>
        </w:rPr>
        <w:t xml:space="preserve">Currículum Vitae con una descripción breve y con referencias de la experiencia en </w:t>
      </w:r>
      <w:r w:rsidR="0093228F" w:rsidRPr="003B5A26">
        <w:rPr>
          <w:rFonts w:asciiTheme="majorHAnsi" w:hAnsiTheme="majorHAnsi" w:cstheme="majorHAnsi"/>
          <w:sz w:val="20"/>
          <w:szCs w:val="20"/>
        </w:rPr>
        <w:t xml:space="preserve">servicios </w:t>
      </w:r>
      <w:r w:rsidRPr="003B5A26">
        <w:rPr>
          <w:rFonts w:asciiTheme="majorHAnsi" w:hAnsiTheme="majorHAnsi" w:cstheme="majorHAnsi"/>
          <w:sz w:val="20"/>
          <w:szCs w:val="20"/>
        </w:rPr>
        <w:t xml:space="preserve">o trabajo similares de acuerdo a los objetivos señalados para </w:t>
      </w:r>
      <w:r w:rsidR="002E1092" w:rsidRPr="003B5A26">
        <w:rPr>
          <w:rFonts w:asciiTheme="majorHAnsi" w:hAnsiTheme="majorHAnsi" w:cstheme="majorHAnsi"/>
          <w:sz w:val="20"/>
          <w:szCs w:val="20"/>
        </w:rPr>
        <w:t>el servicio</w:t>
      </w:r>
      <w:r w:rsidRPr="003B5A26">
        <w:rPr>
          <w:rFonts w:asciiTheme="majorHAnsi" w:hAnsiTheme="majorHAnsi" w:cstheme="majorHAnsi"/>
          <w:sz w:val="20"/>
          <w:szCs w:val="20"/>
        </w:rPr>
        <w:t xml:space="preserve">. </w:t>
      </w:r>
      <w:r w:rsidR="00604178" w:rsidRPr="00267989">
        <w:rPr>
          <w:rFonts w:asciiTheme="majorHAnsi" w:hAnsiTheme="majorHAnsi" w:cstheme="majorHAnsi"/>
          <w:b/>
          <w:sz w:val="20"/>
          <w:szCs w:val="20"/>
        </w:rPr>
        <w:t>(Formato PDF).</w:t>
      </w:r>
    </w:p>
    <w:p w14:paraId="3DD1CB40" w14:textId="5BFE9DD9" w:rsidR="00DC6D76" w:rsidRPr="00604178" w:rsidRDefault="00DC6D76" w:rsidP="00A216D2">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3B5A26">
        <w:rPr>
          <w:rFonts w:asciiTheme="majorHAnsi" w:hAnsiTheme="majorHAnsi" w:cstheme="majorHAnsi"/>
          <w:sz w:val="20"/>
          <w:szCs w:val="20"/>
        </w:rPr>
        <w:t>Presentación de su empresa</w:t>
      </w:r>
      <w:r w:rsidR="002E1092" w:rsidRPr="003B5A26">
        <w:rPr>
          <w:rFonts w:asciiTheme="majorHAnsi" w:hAnsiTheme="majorHAnsi" w:cstheme="majorHAnsi"/>
          <w:sz w:val="20"/>
          <w:szCs w:val="20"/>
        </w:rPr>
        <w:t xml:space="preserve"> </w:t>
      </w:r>
      <w:r w:rsidRPr="003B5A26">
        <w:rPr>
          <w:rFonts w:asciiTheme="majorHAnsi" w:hAnsiTheme="majorHAnsi" w:cstheme="majorHAnsi"/>
          <w:sz w:val="20"/>
          <w:szCs w:val="20"/>
        </w:rPr>
        <w:t>en caso ser</w:t>
      </w:r>
      <w:r w:rsidR="002E1092" w:rsidRPr="003B5A26">
        <w:rPr>
          <w:rFonts w:asciiTheme="majorHAnsi" w:hAnsiTheme="majorHAnsi" w:cstheme="majorHAnsi"/>
          <w:sz w:val="20"/>
          <w:szCs w:val="20"/>
        </w:rPr>
        <w:t xml:space="preserve"> </w:t>
      </w:r>
      <w:r w:rsidRPr="003B5A26">
        <w:rPr>
          <w:rFonts w:asciiTheme="majorHAnsi" w:hAnsiTheme="majorHAnsi" w:cstheme="majorHAnsi"/>
          <w:sz w:val="20"/>
          <w:szCs w:val="20"/>
        </w:rPr>
        <w:t xml:space="preserve">persona </w:t>
      </w:r>
      <w:r w:rsidR="002E1092" w:rsidRPr="003B5A26">
        <w:rPr>
          <w:rFonts w:asciiTheme="majorHAnsi" w:hAnsiTheme="majorHAnsi" w:cstheme="majorHAnsi"/>
          <w:sz w:val="20"/>
          <w:szCs w:val="20"/>
        </w:rPr>
        <w:t>j</w:t>
      </w:r>
      <w:r w:rsidRPr="003B5A26">
        <w:rPr>
          <w:rFonts w:asciiTheme="majorHAnsi" w:hAnsiTheme="majorHAnsi" w:cstheme="majorHAnsi"/>
          <w:sz w:val="20"/>
          <w:szCs w:val="20"/>
        </w:rPr>
        <w:t>urídica</w:t>
      </w:r>
      <w:r w:rsidR="00604178">
        <w:rPr>
          <w:rFonts w:asciiTheme="majorHAnsi" w:hAnsiTheme="majorHAnsi" w:cstheme="majorHAnsi"/>
          <w:sz w:val="20"/>
          <w:szCs w:val="20"/>
        </w:rPr>
        <w:t xml:space="preserve"> </w:t>
      </w:r>
      <w:r w:rsidR="00604178" w:rsidRPr="00267989">
        <w:rPr>
          <w:rFonts w:asciiTheme="majorHAnsi" w:hAnsiTheme="majorHAnsi" w:cstheme="majorHAnsi"/>
          <w:b/>
          <w:sz w:val="20"/>
          <w:szCs w:val="20"/>
        </w:rPr>
        <w:t>(Formato PDF).</w:t>
      </w:r>
    </w:p>
    <w:p w14:paraId="6AD6A20D" w14:textId="77777777" w:rsidR="00604178" w:rsidRPr="004839F3" w:rsidRDefault="00604178" w:rsidP="00604178">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4839F3">
        <w:rPr>
          <w:rFonts w:asciiTheme="majorHAnsi" w:hAnsiTheme="majorHAnsi" w:cstheme="majorHAnsi"/>
          <w:sz w:val="20"/>
          <w:szCs w:val="20"/>
        </w:rPr>
        <w:t>Propuesta técnica.</w:t>
      </w:r>
      <w:r>
        <w:rPr>
          <w:rFonts w:asciiTheme="majorHAnsi" w:hAnsiTheme="majorHAnsi" w:cstheme="majorHAnsi"/>
          <w:sz w:val="20"/>
          <w:szCs w:val="20"/>
        </w:rPr>
        <w:t xml:space="preserve"> </w:t>
      </w:r>
      <w:r w:rsidRPr="00267989">
        <w:rPr>
          <w:rFonts w:asciiTheme="majorHAnsi" w:hAnsiTheme="majorHAnsi" w:cstheme="majorHAnsi"/>
          <w:b/>
          <w:sz w:val="20"/>
          <w:szCs w:val="20"/>
        </w:rPr>
        <w:t>(Formato PDF).</w:t>
      </w:r>
    </w:p>
    <w:p w14:paraId="4713C488" w14:textId="77777777" w:rsidR="00604178" w:rsidRPr="00604178" w:rsidRDefault="00604178" w:rsidP="00604178">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4839F3">
        <w:rPr>
          <w:rFonts w:asciiTheme="majorHAnsi" w:hAnsiTheme="majorHAnsi" w:cstheme="majorHAnsi"/>
          <w:sz w:val="20"/>
          <w:szCs w:val="20"/>
        </w:rPr>
        <w:t>Propuesta económica, incluido impuestos.</w:t>
      </w:r>
      <w:r w:rsidRPr="00267989">
        <w:rPr>
          <w:rFonts w:asciiTheme="majorHAnsi" w:hAnsiTheme="majorHAnsi" w:cstheme="majorHAnsi"/>
          <w:b/>
          <w:sz w:val="20"/>
          <w:szCs w:val="20"/>
        </w:rPr>
        <w:t xml:space="preserve"> (Formato PDF).</w:t>
      </w:r>
    </w:p>
    <w:p w14:paraId="5C678054" w14:textId="77777777" w:rsidR="00604178" w:rsidRPr="004839F3" w:rsidRDefault="00604178" w:rsidP="00604178">
      <w:pPr>
        <w:pStyle w:val="Prrafodelista"/>
        <w:suppressAutoHyphens/>
        <w:autoSpaceDE w:val="0"/>
        <w:autoSpaceDN w:val="0"/>
        <w:adjustRightInd w:val="0"/>
        <w:spacing w:after="60" w:line="276" w:lineRule="auto"/>
        <w:jc w:val="both"/>
        <w:rPr>
          <w:rFonts w:asciiTheme="majorHAnsi" w:hAnsiTheme="majorHAnsi" w:cstheme="majorHAnsi"/>
          <w:sz w:val="20"/>
          <w:szCs w:val="20"/>
        </w:rPr>
      </w:pPr>
    </w:p>
    <w:p w14:paraId="4D864E59" w14:textId="77777777" w:rsidR="00023882" w:rsidRPr="00467570" w:rsidRDefault="00023882" w:rsidP="00023882">
      <w:pPr>
        <w:pStyle w:val="COVERPAGE2"/>
        <w:numPr>
          <w:ilvl w:val="0"/>
          <w:numId w:val="27"/>
        </w:numPr>
        <w:spacing w:line="276" w:lineRule="auto"/>
        <w:ind w:left="720"/>
        <w:jc w:val="left"/>
        <w:rPr>
          <w:rFonts w:asciiTheme="majorHAnsi" w:hAnsiTheme="majorHAnsi" w:cstheme="majorHAnsi"/>
          <w:b/>
          <w:color w:val="auto"/>
          <w:sz w:val="20"/>
          <w:szCs w:val="20"/>
        </w:rPr>
      </w:pPr>
      <w:r w:rsidRPr="00467570">
        <w:rPr>
          <w:rFonts w:asciiTheme="majorHAnsi" w:hAnsiTheme="majorHAnsi" w:cstheme="majorHAnsi"/>
          <w:b/>
          <w:color w:val="auto"/>
          <w:sz w:val="20"/>
          <w:szCs w:val="20"/>
        </w:rPr>
        <w:t>MODALIDAD Y CRITERIOS DE EVALUACIÓN</w:t>
      </w:r>
    </w:p>
    <w:tbl>
      <w:tblPr>
        <w:tblStyle w:val="Tabladecuadrcula1clara-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1720"/>
      </w:tblGrid>
      <w:tr w:rsidR="00023882" w:rsidRPr="00467570" w14:paraId="3DD13A89" w14:textId="77777777" w:rsidTr="000238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124C6ECB" w14:textId="77777777" w:rsidR="00023882" w:rsidRPr="00467570" w:rsidRDefault="00023882">
            <w:pPr>
              <w:jc w:val="center"/>
              <w:rPr>
                <w:rFonts w:asciiTheme="majorHAnsi" w:hAnsiTheme="majorHAnsi" w:cstheme="majorHAnsi"/>
                <w:sz w:val="20"/>
                <w:szCs w:val="20"/>
              </w:rPr>
            </w:pPr>
            <w:r w:rsidRPr="00467570">
              <w:rPr>
                <w:rFonts w:asciiTheme="majorHAnsi" w:hAnsiTheme="majorHAnsi" w:cstheme="majorHAnsi"/>
                <w:sz w:val="20"/>
                <w:szCs w:val="20"/>
              </w:rPr>
              <w:t>Ítems</w:t>
            </w:r>
          </w:p>
        </w:tc>
        <w:tc>
          <w:tcPr>
            <w:tcW w:w="1720" w:type="dxa"/>
            <w:tcBorders>
              <w:top w:val="single" w:sz="4" w:space="0" w:color="auto"/>
              <w:left w:val="single" w:sz="4" w:space="0" w:color="auto"/>
              <w:bottom w:val="single" w:sz="4" w:space="0" w:color="auto"/>
              <w:right w:val="single" w:sz="4" w:space="0" w:color="auto"/>
            </w:tcBorders>
            <w:hideMark/>
          </w:tcPr>
          <w:p w14:paraId="194316DF" w14:textId="77777777" w:rsidR="00023882" w:rsidRPr="00467570" w:rsidRDefault="0002388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67570">
              <w:rPr>
                <w:rFonts w:asciiTheme="majorHAnsi" w:hAnsiTheme="majorHAnsi" w:cstheme="majorHAnsi"/>
                <w:sz w:val="20"/>
                <w:szCs w:val="20"/>
              </w:rPr>
              <w:t xml:space="preserve">  Puntuación</w:t>
            </w:r>
          </w:p>
        </w:tc>
      </w:tr>
      <w:tr w:rsidR="00023882" w:rsidRPr="00467570" w14:paraId="229436B8"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1EBF653A" w14:textId="77777777" w:rsidR="00023882" w:rsidRPr="00467570" w:rsidRDefault="00023882" w:rsidP="00023882">
            <w:pPr>
              <w:pStyle w:val="Prrafodelista"/>
              <w:numPr>
                <w:ilvl w:val="0"/>
                <w:numId w:val="31"/>
              </w:numPr>
              <w:spacing w:before="120" w:after="120"/>
              <w:ind w:left="376" w:hanging="283"/>
              <w:jc w:val="both"/>
              <w:rPr>
                <w:rFonts w:asciiTheme="majorHAnsi" w:hAnsiTheme="majorHAnsi" w:cstheme="majorHAnsi"/>
                <w:b w:val="0"/>
                <w:sz w:val="20"/>
                <w:szCs w:val="20"/>
              </w:rPr>
            </w:pPr>
            <w:r w:rsidRPr="00467570">
              <w:rPr>
                <w:rFonts w:asciiTheme="majorHAnsi" w:hAnsiTheme="majorHAnsi" w:cstheme="majorHAnsi"/>
                <w:b w:val="0"/>
                <w:sz w:val="20"/>
                <w:szCs w:val="20"/>
              </w:rPr>
              <w:t xml:space="preserve">Evaluación de la experiencia (experiencia en lo requerido, currículo, etc.)    </w:t>
            </w:r>
          </w:p>
        </w:tc>
        <w:tc>
          <w:tcPr>
            <w:tcW w:w="1720" w:type="dxa"/>
            <w:tcBorders>
              <w:top w:val="single" w:sz="4" w:space="0" w:color="auto"/>
              <w:left w:val="single" w:sz="4" w:space="0" w:color="auto"/>
              <w:bottom w:val="single" w:sz="4" w:space="0" w:color="auto"/>
              <w:right w:val="single" w:sz="4" w:space="0" w:color="auto"/>
            </w:tcBorders>
          </w:tcPr>
          <w:p w14:paraId="2F9B122D" w14:textId="71B75B9D" w:rsidR="00023882" w:rsidRPr="007F67E2" w:rsidRDefault="00E71EB6">
            <w:pPr>
              <w:pStyle w:val="Textoindependient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rPr>
            </w:pPr>
            <w:r w:rsidRPr="007F67E2">
              <w:rPr>
                <w:rFonts w:asciiTheme="majorHAnsi" w:hAnsiTheme="majorHAnsi" w:cstheme="majorHAnsi"/>
                <w:sz w:val="20"/>
                <w:szCs w:val="20"/>
                <w:lang w:val="es-PE"/>
              </w:rPr>
              <w:t>20</w:t>
            </w:r>
            <w:r w:rsidR="00023882" w:rsidRPr="007F67E2">
              <w:rPr>
                <w:rFonts w:asciiTheme="majorHAnsi" w:hAnsiTheme="majorHAnsi" w:cstheme="majorHAnsi"/>
                <w:sz w:val="20"/>
                <w:szCs w:val="20"/>
                <w:lang w:val="es-PE"/>
              </w:rPr>
              <w:t>%</w:t>
            </w:r>
          </w:p>
          <w:p w14:paraId="6B151359" w14:textId="77777777" w:rsidR="00023882" w:rsidRPr="007F67E2" w:rsidRDefault="000238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023882" w:rsidRPr="00467570" w14:paraId="4AEFF4D3"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2B03EE36" w14:textId="77777777" w:rsidR="00023882" w:rsidRPr="00467570" w:rsidRDefault="00023882" w:rsidP="00023882">
            <w:pPr>
              <w:pStyle w:val="Prrafodelista"/>
              <w:numPr>
                <w:ilvl w:val="0"/>
                <w:numId w:val="31"/>
              </w:numPr>
              <w:spacing w:before="120" w:after="120"/>
              <w:ind w:left="376" w:hanging="283"/>
              <w:jc w:val="both"/>
              <w:rPr>
                <w:rFonts w:asciiTheme="majorHAnsi" w:hAnsiTheme="majorHAnsi" w:cstheme="majorHAnsi"/>
                <w:b w:val="0"/>
                <w:sz w:val="20"/>
                <w:szCs w:val="20"/>
              </w:rPr>
            </w:pPr>
            <w:r w:rsidRPr="00467570">
              <w:rPr>
                <w:rFonts w:asciiTheme="majorHAnsi" w:hAnsiTheme="majorHAnsi" w:cstheme="majorHAnsi"/>
                <w:b w:val="0"/>
                <w:sz w:val="20"/>
                <w:szCs w:val="20"/>
              </w:rPr>
              <w:t>Evaluación de la propuesta técnica (</w:t>
            </w:r>
            <w:r w:rsidRPr="00467570">
              <w:rPr>
                <w:rFonts w:asciiTheme="majorHAnsi" w:eastAsia="Gungsuh" w:hAnsiTheme="majorHAnsi" w:cstheme="majorHAnsi"/>
                <w:b w:val="0"/>
                <w:sz w:val="20"/>
                <w:szCs w:val="20"/>
                <w:lang w:val="es-ES"/>
              </w:rPr>
              <w:t>conocimiento técnico, metodología, equipo de trabajo, etc.)</w:t>
            </w:r>
          </w:p>
        </w:tc>
        <w:tc>
          <w:tcPr>
            <w:tcW w:w="1720" w:type="dxa"/>
            <w:tcBorders>
              <w:top w:val="single" w:sz="4" w:space="0" w:color="auto"/>
              <w:left w:val="single" w:sz="4" w:space="0" w:color="auto"/>
              <w:bottom w:val="single" w:sz="4" w:space="0" w:color="auto"/>
              <w:right w:val="single" w:sz="4" w:space="0" w:color="auto"/>
            </w:tcBorders>
            <w:hideMark/>
          </w:tcPr>
          <w:p w14:paraId="50D65E64" w14:textId="6BC1BF90" w:rsidR="00023882" w:rsidRPr="007F67E2" w:rsidRDefault="00E71EB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F67E2">
              <w:rPr>
                <w:rFonts w:asciiTheme="majorHAnsi" w:hAnsiTheme="majorHAnsi" w:cstheme="majorHAnsi"/>
                <w:sz w:val="20"/>
                <w:szCs w:val="20"/>
              </w:rPr>
              <w:t>30</w:t>
            </w:r>
            <w:r w:rsidR="00023882" w:rsidRPr="007F67E2">
              <w:rPr>
                <w:rFonts w:asciiTheme="majorHAnsi" w:hAnsiTheme="majorHAnsi" w:cstheme="majorHAnsi"/>
                <w:sz w:val="20"/>
                <w:szCs w:val="20"/>
              </w:rPr>
              <w:t>%</w:t>
            </w:r>
          </w:p>
        </w:tc>
      </w:tr>
      <w:tr w:rsidR="00023882" w:rsidRPr="00467570" w14:paraId="62190CA4"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72901BF7" w14:textId="77777777" w:rsidR="00023882" w:rsidRPr="00467570" w:rsidRDefault="00023882" w:rsidP="00023882">
            <w:pPr>
              <w:pStyle w:val="Prrafodelista"/>
              <w:numPr>
                <w:ilvl w:val="0"/>
                <w:numId w:val="31"/>
              </w:numPr>
              <w:spacing w:before="120" w:after="120"/>
              <w:ind w:left="376" w:hanging="283"/>
              <w:jc w:val="both"/>
              <w:rPr>
                <w:rFonts w:asciiTheme="majorHAnsi" w:hAnsiTheme="majorHAnsi" w:cstheme="majorHAnsi"/>
                <w:sz w:val="20"/>
                <w:szCs w:val="20"/>
              </w:rPr>
            </w:pPr>
            <w:r w:rsidRPr="00467570">
              <w:rPr>
                <w:rFonts w:asciiTheme="majorHAnsi" w:hAnsiTheme="majorHAnsi" w:cstheme="majorHAnsi"/>
                <w:b w:val="0"/>
                <w:sz w:val="20"/>
                <w:szCs w:val="20"/>
              </w:rPr>
              <w:t>Evaluación de la propuesta económica</w:t>
            </w:r>
          </w:p>
        </w:tc>
        <w:tc>
          <w:tcPr>
            <w:tcW w:w="1720" w:type="dxa"/>
            <w:tcBorders>
              <w:top w:val="single" w:sz="4" w:space="0" w:color="auto"/>
              <w:left w:val="single" w:sz="4" w:space="0" w:color="auto"/>
              <w:bottom w:val="single" w:sz="4" w:space="0" w:color="auto"/>
              <w:right w:val="single" w:sz="4" w:space="0" w:color="auto"/>
            </w:tcBorders>
            <w:hideMark/>
          </w:tcPr>
          <w:p w14:paraId="1D8DC05A" w14:textId="3C381264" w:rsidR="00023882" w:rsidRPr="007F67E2" w:rsidRDefault="00E71EB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F67E2">
              <w:rPr>
                <w:rFonts w:asciiTheme="majorHAnsi" w:hAnsiTheme="majorHAnsi" w:cstheme="majorHAnsi"/>
                <w:sz w:val="20"/>
                <w:szCs w:val="20"/>
              </w:rPr>
              <w:t>5</w:t>
            </w:r>
            <w:r w:rsidR="00023882" w:rsidRPr="007F67E2">
              <w:rPr>
                <w:rFonts w:asciiTheme="majorHAnsi" w:hAnsiTheme="majorHAnsi" w:cstheme="majorHAnsi"/>
                <w:sz w:val="20"/>
                <w:szCs w:val="20"/>
              </w:rPr>
              <w:t>0%</w:t>
            </w:r>
          </w:p>
        </w:tc>
      </w:tr>
    </w:tbl>
    <w:p w14:paraId="14ADF18D" w14:textId="77777777" w:rsidR="00023882" w:rsidRPr="00467570" w:rsidRDefault="00023882" w:rsidP="003B5A26">
      <w:pPr>
        <w:pStyle w:val="COVERPAGE2"/>
        <w:spacing w:line="276" w:lineRule="auto"/>
        <w:jc w:val="left"/>
        <w:rPr>
          <w:rFonts w:asciiTheme="majorHAnsi" w:hAnsiTheme="majorHAnsi" w:cstheme="majorHAnsi"/>
          <w:b/>
          <w:color w:val="000000" w:themeColor="text1"/>
          <w:sz w:val="20"/>
          <w:szCs w:val="20"/>
        </w:rPr>
      </w:pPr>
    </w:p>
    <w:p w14:paraId="5B0925A5" w14:textId="412BD559" w:rsidR="00E71EB6" w:rsidRDefault="007641FC" w:rsidP="00E71EB6">
      <w:pPr>
        <w:pStyle w:val="COVERPAGE2"/>
        <w:numPr>
          <w:ilvl w:val="0"/>
          <w:numId w:val="12"/>
        </w:numPr>
        <w:spacing w:line="276" w:lineRule="auto"/>
        <w:ind w:left="720"/>
        <w:jc w:val="left"/>
        <w:rPr>
          <w:rFonts w:asciiTheme="majorHAnsi" w:hAnsiTheme="majorHAnsi" w:cstheme="majorHAnsi"/>
          <w:b/>
          <w:color w:val="000000" w:themeColor="text1"/>
          <w:sz w:val="20"/>
          <w:szCs w:val="20"/>
        </w:rPr>
      </w:pPr>
      <w:r w:rsidRPr="00467570">
        <w:rPr>
          <w:rFonts w:asciiTheme="majorHAnsi" w:hAnsiTheme="majorHAnsi" w:cstheme="majorHAnsi"/>
          <w:b/>
          <w:color w:val="000000" w:themeColor="text1"/>
          <w:sz w:val="20"/>
          <w:szCs w:val="20"/>
          <w:lang w:val="es-PE"/>
        </w:rPr>
        <w:t>POL</w:t>
      </w:r>
      <w:r w:rsidR="008E0C6E" w:rsidRPr="00467570">
        <w:rPr>
          <w:rFonts w:asciiTheme="majorHAnsi" w:hAnsiTheme="majorHAnsi" w:cstheme="majorHAnsi"/>
          <w:b/>
          <w:color w:val="000000" w:themeColor="text1"/>
          <w:sz w:val="20"/>
          <w:szCs w:val="20"/>
          <w:lang w:val="es-PE"/>
        </w:rPr>
        <w:t>Í</w:t>
      </w:r>
      <w:r w:rsidRPr="00467570">
        <w:rPr>
          <w:rFonts w:asciiTheme="majorHAnsi" w:hAnsiTheme="majorHAnsi" w:cstheme="majorHAnsi"/>
          <w:b/>
          <w:color w:val="000000" w:themeColor="text1"/>
          <w:sz w:val="20"/>
          <w:szCs w:val="20"/>
          <w:lang w:val="es-PE"/>
        </w:rPr>
        <w:t>T</w:t>
      </w:r>
      <w:r w:rsidRPr="00467570">
        <w:rPr>
          <w:rFonts w:asciiTheme="majorHAnsi" w:hAnsiTheme="majorHAnsi" w:cstheme="majorHAnsi"/>
          <w:b/>
          <w:color w:val="000000" w:themeColor="text1"/>
          <w:sz w:val="20"/>
          <w:szCs w:val="20"/>
        </w:rPr>
        <w:t>ICA DE SALVAGUARDA</w:t>
      </w:r>
      <w:r w:rsidR="00E71EB6">
        <w:rPr>
          <w:rFonts w:asciiTheme="majorHAnsi" w:hAnsiTheme="majorHAnsi" w:cstheme="majorHAnsi"/>
          <w:b/>
          <w:color w:val="000000" w:themeColor="text1"/>
          <w:sz w:val="20"/>
          <w:szCs w:val="20"/>
        </w:rPr>
        <w:t xml:space="preserve"> y ANTICORRUPCION</w:t>
      </w:r>
    </w:p>
    <w:p w14:paraId="49A4A16E" w14:textId="4CBBC6B2" w:rsidR="00E71EB6" w:rsidRPr="007554B6" w:rsidRDefault="00E71EB6" w:rsidP="007554B6">
      <w:pPr>
        <w:suppressAutoHyphens/>
        <w:autoSpaceDE w:val="0"/>
        <w:autoSpaceDN w:val="0"/>
        <w:adjustRightInd w:val="0"/>
        <w:spacing w:after="60" w:line="276" w:lineRule="auto"/>
        <w:jc w:val="both"/>
        <w:rPr>
          <w:rFonts w:asciiTheme="majorHAnsi" w:hAnsiTheme="majorHAnsi" w:cstheme="majorHAnsi"/>
          <w:b/>
          <w:sz w:val="20"/>
          <w:szCs w:val="20"/>
        </w:rPr>
      </w:pPr>
      <w:r w:rsidRPr="007554B6">
        <w:rPr>
          <w:rFonts w:asciiTheme="majorHAnsi" w:hAnsiTheme="majorHAnsi" w:cstheme="majorHAnsi"/>
          <w:b/>
          <w:sz w:val="20"/>
          <w:szCs w:val="20"/>
        </w:rPr>
        <w:t>MEDIDA DE SALVAGUARDIA</w:t>
      </w:r>
    </w:p>
    <w:p w14:paraId="2BFE6DB9" w14:textId="7EB5ACBC" w:rsidR="00E71EB6" w:rsidRPr="007554B6" w:rsidRDefault="00E71EB6" w:rsidP="007554B6">
      <w:pPr>
        <w:suppressAutoHyphens/>
        <w:autoSpaceDE w:val="0"/>
        <w:autoSpaceDN w:val="0"/>
        <w:adjustRightInd w:val="0"/>
        <w:spacing w:after="60" w:line="276" w:lineRule="auto"/>
        <w:jc w:val="both"/>
        <w:rPr>
          <w:rFonts w:asciiTheme="majorHAnsi" w:hAnsiTheme="majorHAnsi" w:cstheme="majorHAnsi"/>
          <w:sz w:val="20"/>
          <w:szCs w:val="20"/>
        </w:rPr>
      </w:pPr>
      <w:r w:rsidRPr="007554B6">
        <w:rPr>
          <w:rFonts w:asciiTheme="majorHAnsi" w:hAnsiTheme="majorHAnsi" w:cstheme="majorHAnsi"/>
          <w:sz w:val="20"/>
          <w:szCs w:val="20"/>
        </w:rPr>
        <w:t xml:space="preserve">World Vision Perú tiene cero </w:t>
      </w:r>
      <w:proofErr w:type="gramStart"/>
      <w:r w:rsidRPr="007554B6">
        <w:rPr>
          <w:rFonts w:asciiTheme="majorHAnsi" w:hAnsiTheme="majorHAnsi" w:cstheme="majorHAnsi"/>
          <w:sz w:val="20"/>
          <w:szCs w:val="20"/>
        </w:rPr>
        <w:t>tolerancia</w:t>
      </w:r>
      <w:proofErr w:type="gramEnd"/>
      <w:r w:rsidRPr="007554B6">
        <w:rPr>
          <w:rFonts w:asciiTheme="majorHAnsi" w:hAnsiTheme="majorHAnsi" w:cstheme="majorHAnsi"/>
          <w:sz w:val="20"/>
          <w:szCs w:val="20"/>
        </w:rPr>
        <w:t xml:space="preserve"> hacia la explotación y el abuso, por ello, nuestros procesos de selección y contratación se basan en normas y políticas que promueven que todo nuestros proveedores, garanticen la protección infantil y de nuestros beneficiarios. Por lo que nuestros proveedores se comprometen a no utilizar, ni apoyar ningún tipo de trabajo o explotación infantil.</w:t>
      </w:r>
    </w:p>
    <w:p w14:paraId="5AC41245" w14:textId="77777777" w:rsidR="00E71EB6" w:rsidRPr="007554B6" w:rsidRDefault="00E71EB6" w:rsidP="007554B6">
      <w:pPr>
        <w:suppressAutoHyphens/>
        <w:autoSpaceDE w:val="0"/>
        <w:autoSpaceDN w:val="0"/>
        <w:adjustRightInd w:val="0"/>
        <w:spacing w:after="60" w:line="276" w:lineRule="auto"/>
        <w:jc w:val="both"/>
        <w:rPr>
          <w:rFonts w:asciiTheme="majorHAnsi" w:hAnsiTheme="majorHAnsi" w:cstheme="majorHAnsi"/>
          <w:b/>
          <w:sz w:val="20"/>
          <w:szCs w:val="20"/>
        </w:rPr>
      </w:pPr>
      <w:r w:rsidRPr="007554B6">
        <w:rPr>
          <w:rFonts w:asciiTheme="majorHAnsi" w:hAnsiTheme="majorHAnsi" w:cstheme="majorHAnsi"/>
          <w:b/>
          <w:sz w:val="20"/>
          <w:szCs w:val="20"/>
        </w:rPr>
        <w:t>MEDIDA ANTICORRUPCIÓN</w:t>
      </w:r>
    </w:p>
    <w:p w14:paraId="2EFDC685" w14:textId="77777777" w:rsidR="00E71EB6" w:rsidRPr="007554B6" w:rsidRDefault="00E71EB6" w:rsidP="007554B6">
      <w:pPr>
        <w:suppressAutoHyphens/>
        <w:autoSpaceDE w:val="0"/>
        <w:autoSpaceDN w:val="0"/>
        <w:adjustRightInd w:val="0"/>
        <w:spacing w:after="60" w:line="276" w:lineRule="auto"/>
        <w:jc w:val="both"/>
        <w:rPr>
          <w:rFonts w:asciiTheme="majorHAnsi" w:hAnsiTheme="majorHAnsi" w:cstheme="majorHAnsi"/>
          <w:sz w:val="20"/>
          <w:szCs w:val="20"/>
        </w:rPr>
      </w:pPr>
      <w:r w:rsidRPr="007554B6">
        <w:rPr>
          <w:rFonts w:asciiTheme="majorHAnsi" w:hAnsiTheme="majorHAnsi" w:cstheme="majorHAnsi"/>
          <w:sz w:val="20"/>
          <w:szCs w:val="20"/>
        </w:rPr>
        <w:t xml:space="preserve">World Vision Perú tiene cero </w:t>
      </w:r>
      <w:proofErr w:type="gramStart"/>
      <w:r w:rsidRPr="007554B6">
        <w:rPr>
          <w:rFonts w:asciiTheme="majorHAnsi" w:hAnsiTheme="majorHAnsi" w:cstheme="majorHAnsi"/>
          <w:sz w:val="20"/>
          <w:szCs w:val="20"/>
        </w:rPr>
        <w:t>tolerancia</w:t>
      </w:r>
      <w:proofErr w:type="gramEnd"/>
      <w:r w:rsidRPr="007554B6">
        <w:rPr>
          <w:rFonts w:asciiTheme="majorHAnsi" w:hAnsiTheme="majorHAnsi" w:cstheme="majorHAnsi"/>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esta provisión. </w:t>
      </w:r>
    </w:p>
    <w:p w14:paraId="58B5B3E8" w14:textId="77777777" w:rsidR="00E71EB6" w:rsidRPr="007554B6" w:rsidRDefault="00E71EB6" w:rsidP="007554B6">
      <w:pPr>
        <w:suppressAutoHyphens/>
        <w:autoSpaceDE w:val="0"/>
        <w:autoSpaceDN w:val="0"/>
        <w:adjustRightInd w:val="0"/>
        <w:spacing w:after="60" w:line="276" w:lineRule="auto"/>
        <w:jc w:val="both"/>
        <w:rPr>
          <w:rFonts w:asciiTheme="majorHAnsi" w:hAnsiTheme="majorHAnsi" w:cstheme="majorHAnsi"/>
          <w:sz w:val="20"/>
          <w:szCs w:val="20"/>
        </w:rPr>
      </w:pPr>
      <w:r w:rsidRPr="007554B6">
        <w:rPr>
          <w:rFonts w:asciiTheme="majorHAnsi" w:hAnsiTheme="majorHAnsi" w:cstheme="majorHAnsi"/>
          <w:sz w:val="20"/>
          <w:szCs w:val="20"/>
        </w:rPr>
        <w:t>Ese tipo de prácticas será fundamento para no considerar al postulante en la adjudicación del contrato y podrán aplicarse otras acciones civiles y/o penales.</w:t>
      </w:r>
    </w:p>
    <w:p w14:paraId="6793B18F" w14:textId="77777777" w:rsidR="00E71EB6" w:rsidRPr="007554B6" w:rsidRDefault="00E71EB6" w:rsidP="007554B6">
      <w:pPr>
        <w:suppressAutoHyphens/>
        <w:autoSpaceDE w:val="0"/>
        <w:autoSpaceDN w:val="0"/>
        <w:adjustRightInd w:val="0"/>
        <w:spacing w:after="60" w:line="276" w:lineRule="auto"/>
        <w:jc w:val="both"/>
        <w:rPr>
          <w:rFonts w:asciiTheme="majorHAnsi" w:hAnsiTheme="majorHAnsi" w:cstheme="majorHAnsi"/>
          <w:sz w:val="20"/>
          <w:szCs w:val="20"/>
        </w:rPr>
      </w:pPr>
      <w:r w:rsidRPr="007554B6">
        <w:rPr>
          <w:rFonts w:asciiTheme="majorHAnsi" w:hAnsiTheme="majorHAnsi" w:cstheme="majorHAnsi"/>
          <w:sz w:val="20"/>
          <w:szCs w:val="20"/>
        </w:rPr>
        <w:t>“Ambas partes se comprometen a cualquier denuncia de conflicto de interés, malversación de fondos, actos de corrupción, sobornos o conductas inapropiadas, puede realizar su denuncia a través del siguiente portal: worldvision.ethicspoint.com. Para su seguimiento, también hemos habilitado un enlace local de denuncias en [</w:t>
      </w:r>
      <w:proofErr w:type="spellStart"/>
      <w:r w:rsidRPr="007554B6">
        <w:rPr>
          <w:rFonts w:asciiTheme="majorHAnsi" w:hAnsiTheme="majorHAnsi" w:cstheme="majorHAnsi"/>
          <w:sz w:val="20"/>
          <w:szCs w:val="20"/>
        </w:rPr>
        <w:t>enlace_local_de_denuncias</w:t>
      </w:r>
      <w:proofErr w:type="spellEnd"/>
      <w:r w:rsidRPr="007554B6">
        <w:rPr>
          <w:rFonts w:asciiTheme="majorHAnsi" w:hAnsiTheme="majorHAnsi" w:cstheme="majorHAnsi"/>
          <w:sz w:val="20"/>
          <w:szCs w:val="20"/>
        </w:rPr>
        <w:t xml:space="preserve"> de </w:t>
      </w:r>
      <w:proofErr w:type="spellStart"/>
      <w:r w:rsidRPr="007554B6">
        <w:rPr>
          <w:rFonts w:asciiTheme="majorHAnsi" w:hAnsiTheme="majorHAnsi" w:cstheme="majorHAnsi"/>
          <w:sz w:val="20"/>
          <w:szCs w:val="20"/>
        </w:rPr>
        <w:t>Etichs</w:t>
      </w:r>
      <w:proofErr w:type="spellEnd"/>
      <w:r w:rsidRPr="007554B6">
        <w:rPr>
          <w:rFonts w:asciiTheme="majorHAnsi" w:hAnsiTheme="majorHAnsi" w:cstheme="majorHAnsi"/>
          <w:sz w:val="20"/>
          <w:szCs w:val="20"/>
        </w:rPr>
        <w:t xml:space="preserve"> Point].”</w:t>
      </w:r>
    </w:p>
    <w:p w14:paraId="414611EF" w14:textId="1C0A45CB" w:rsidR="00F938C4" w:rsidRPr="00467570" w:rsidRDefault="00646FE7" w:rsidP="00646FE7">
      <w:pPr>
        <w:suppressAutoHyphens/>
        <w:autoSpaceDE w:val="0"/>
        <w:autoSpaceDN w:val="0"/>
        <w:adjustRightInd w:val="0"/>
        <w:spacing w:after="60" w:line="276" w:lineRule="auto"/>
        <w:jc w:val="both"/>
        <w:rPr>
          <w:rFonts w:asciiTheme="majorHAnsi" w:hAnsiTheme="majorHAnsi" w:cstheme="majorHAnsi"/>
          <w:sz w:val="20"/>
          <w:szCs w:val="20"/>
        </w:rPr>
      </w:pPr>
      <w:r w:rsidRPr="00467570">
        <w:rPr>
          <w:rFonts w:asciiTheme="majorHAnsi" w:hAnsiTheme="majorHAnsi" w:cstheme="majorHAnsi"/>
          <w:sz w:val="20"/>
          <w:szCs w:val="20"/>
        </w:rPr>
        <w:lastRenderedPageBreak/>
        <w:t xml:space="preserve"> </w:t>
      </w:r>
    </w:p>
    <w:p w14:paraId="718ECE84" w14:textId="03DC327B" w:rsidR="002D144B" w:rsidRPr="00467570" w:rsidRDefault="000A4C10" w:rsidP="00C2189C">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467570">
        <w:rPr>
          <w:rFonts w:asciiTheme="majorHAnsi" w:hAnsiTheme="majorHAnsi" w:cstheme="majorHAnsi"/>
          <w:b/>
          <w:color w:val="000000" w:themeColor="text1"/>
          <w:sz w:val="20"/>
          <w:szCs w:val="20"/>
          <w:lang w:val="es-PE"/>
        </w:rPr>
        <w:t>MODALIDAD DE CONTRATO</w:t>
      </w:r>
      <w:r w:rsidR="00956F47" w:rsidRPr="00467570">
        <w:rPr>
          <w:rFonts w:asciiTheme="majorHAnsi" w:hAnsiTheme="majorHAnsi" w:cstheme="majorHAnsi"/>
          <w:b/>
          <w:color w:val="000000" w:themeColor="text1"/>
          <w:sz w:val="20"/>
          <w:szCs w:val="20"/>
          <w:lang w:val="es-PE"/>
        </w:rPr>
        <w:t>, SERVICIO Y PLAZO DE PAGOS</w:t>
      </w:r>
    </w:p>
    <w:p w14:paraId="5D6AA6B5" w14:textId="0BED4C8B" w:rsidR="00F938C4" w:rsidRDefault="0093228F" w:rsidP="007554B6">
      <w:pPr>
        <w:suppressAutoHyphens/>
        <w:autoSpaceDE w:val="0"/>
        <w:autoSpaceDN w:val="0"/>
        <w:adjustRightInd w:val="0"/>
        <w:spacing w:after="60" w:line="276" w:lineRule="auto"/>
        <w:jc w:val="both"/>
        <w:rPr>
          <w:rFonts w:asciiTheme="majorHAnsi" w:hAnsiTheme="majorHAnsi" w:cstheme="majorHAnsi"/>
          <w:sz w:val="20"/>
          <w:szCs w:val="20"/>
        </w:rPr>
      </w:pPr>
      <w:r w:rsidRPr="00467570">
        <w:rPr>
          <w:rFonts w:asciiTheme="majorHAnsi" w:hAnsiTheme="majorHAnsi" w:cstheme="majorHAnsi"/>
          <w:sz w:val="20"/>
          <w:szCs w:val="20"/>
        </w:rPr>
        <w:t xml:space="preserve">WVP tiene como único día de pago los días </w:t>
      </w:r>
      <w:r w:rsidR="007F67E2">
        <w:rPr>
          <w:rFonts w:asciiTheme="majorHAnsi" w:hAnsiTheme="majorHAnsi" w:cstheme="majorHAnsi"/>
          <w:sz w:val="20"/>
          <w:szCs w:val="20"/>
        </w:rPr>
        <w:t xml:space="preserve">martes y </w:t>
      </w:r>
      <w:r w:rsidRPr="00467570">
        <w:rPr>
          <w:rFonts w:asciiTheme="majorHAnsi" w:hAnsiTheme="majorHAnsi" w:cstheme="majorHAnsi"/>
          <w:sz w:val="20"/>
          <w:szCs w:val="20"/>
        </w:rPr>
        <w:t xml:space="preserve">jueves. </w:t>
      </w:r>
      <w:r w:rsidR="00F938C4">
        <w:rPr>
          <w:rFonts w:asciiTheme="majorHAnsi" w:hAnsiTheme="majorHAnsi" w:cstheme="majorHAnsi"/>
          <w:sz w:val="20"/>
          <w:szCs w:val="20"/>
        </w:rPr>
        <w:t>E</w:t>
      </w:r>
      <w:r w:rsidRPr="00467570">
        <w:rPr>
          <w:rFonts w:asciiTheme="majorHAnsi" w:hAnsiTheme="majorHAnsi" w:cstheme="majorHAnsi"/>
          <w:sz w:val="20"/>
          <w:szCs w:val="20"/>
        </w:rPr>
        <w:t xml:space="preserve">l </w:t>
      </w:r>
      <w:r w:rsidR="00C96F5C" w:rsidRPr="00467570">
        <w:rPr>
          <w:rFonts w:asciiTheme="majorHAnsi" w:hAnsiTheme="majorHAnsi" w:cstheme="majorHAnsi"/>
          <w:sz w:val="20"/>
          <w:szCs w:val="20"/>
        </w:rPr>
        <w:t>proveedor deberá</w:t>
      </w:r>
      <w:r w:rsidR="003B5A26">
        <w:rPr>
          <w:rFonts w:asciiTheme="majorHAnsi" w:hAnsiTheme="majorHAnsi" w:cstheme="majorHAnsi"/>
          <w:sz w:val="20"/>
          <w:szCs w:val="20"/>
        </w:rPr>
        <w:t xml:space="preserve"> entregar sus RH o factura </w:t>
      </w:r>
      <w:r w:rsidRPr="00467570">
        <w:rPr>
          <w:rFonts w:asciiTheme="majorHAnsi" w:hAnsiTheme="majorHAnsi" w:cstheme="majorHAnsi"/>
          <w:sz w:val="20"/>
          <w:szCs w:val="20"/>
        </w:rPr>
        <w:t>correspondiente previa a la conformidad del entregable</w:t>
      </w:r>
      <w:r w:rsidR="007F67E2">
        <w:rPr>
          <w:rFonts w:asciiTheme="majorHAnsi" w:hAnsiTheme="majorHAnsi" w:cstheme="majorHAnsi"/>
          <w:sz w:val="20"/>
          <w:szCs w:val="20"/>
        </w:rPr>
        <w:t xml:space="preserve"> por parte del usuario</w:t>
      </w:r>
      <w:r w:rsidRPr="00467570">
        <w:rPr>
          <w:rFonts w:asciiTheme="majorHAnsi" w:hAnsiTheme="majorHAnsi" w:cstheme="majorHAnsi"/>
          <w:sz w:val="20"/>
          <w:szCs w:val="20"/>
        </w:rPr>
        <w:t xml:space="preserve">. </w:t>
      </w:r>
      <w:r w:rsidRPr="007554B6">
        <w:rPr>
          <w:rFonts w:asciiTheme="majorHAnsi" w:hAnsiTheme="majorHAnsi" w:cstheme="majorHAnsi"/>
          <w:sz w:val="20"/>
          <w:szCs w:val="20"/>
        </w:rPr>
        <w:t xml:space="preserve">Los postulantes deberán incluir en sus Propuestas Económicas el presupuesto detallado incluyendo los impuestos. </w:t>
      </w:r>
      <w:r w:rsidRPr="00467570">
        <w:rPr>
          <w:rFonts w:asciiTheme="majorHAnsi" w:hAnsiTheme="majorHAnsi" w:cstheme="majorHAnsi"/>
          <w:sz w:val="20"/>
          <w:szCs w:val="20"/>
        </w:rPr>
        <w:t xml:space="preserve">Se aplicará penalidad del 10% en caso de incumplimiento de los plazos acordados. </w:t>
      </w:r>
    </w:p>
    <w:p w14:paraId="4B5DF922" w14:textId="5F8A554E" w:rsidR="0093228F" w:rsidRPr="00467570" w:rsidRDefault="00F938C4" w:rsidP="007554B6">
      <w:pPr>
        <w:suppressAutoHyphens/>
        <w:autoSpaceDE w:val="0"/>
        <w:autoSpaceDN w:val="0"/>
        <w:adjustRightInd w:val="0"/>
        <w:spacing w:after="60" w:line="276" w:lineRule="auto"/>
        <w:jc w:val="both"/>
        <w:rPr>
          <w:rFonts w:asciiTheme="majorHAnsi" w:hAnsiTheme="majorHAnsi" w:cstheme="majorHAnsi"/>
          <w:sz w:val="20"/>
          <w:szCs w:val="20"/>
        </w:rPr>
      </w:pPr>
      <w:r w:rsidRPr="00467570">
        <w:rPr>
          <w:rFonts w:asciiTheme="majorHAnsi" w:hAnsiTheme="majorHAnsi" w:cstheme="majorHAnsi"/>
          <w:sz w:val="20"/>
          <w:szCs w:val="20"/>
        </w:rPr>
        <w:t xml:space="preserve">El pago se realizará </w:t>
      </w:r>
      <w:r>
        <w:rPr>
          <w:rFonts w:asciiTheme="majorHAnsi" w:hAnsiTheme="majorHAnsi" w:cstheme="majorHAnsi"/>
          <w:sz w:val="20"/>
          <w:szCs w:val="20"/>
        </w:rPr>
        <w:t>de acuerdo al siguiente cuadro</w:t>
      </w:r>
      <w:r w:rsidRPr="00467570">
        <w:rPr>
          <w:rFonts w:asciiTheme="majorHAnsi" w:hAnsiTheme="majorHAnsi" w:cstheme="majorHAnsi"/>
          <w:sz w:val="20"/>
          <w:szCs w:val="20"/>
        </w:rPr>
        <w:t>.</w:t>
      </w:r>
    </w:p>
    <w:tbl>
      <w:tblPr>
        <w:tblStyle w:val="Tablaconcuadrcula"/>
        <w:tblpPr w:leftFromText="141" w:rightFromText="141" w:vertAnchor="text" w:horzAnchor="margin" w:tblpXSpec="center" w:tblpY="191"/>
        <w:tblW w:w="8639" w:type="dxa"/>
        <w:tblLook w:val="04A0" w:firstRow="1" w:lastRow="0" w:firstColumn="1" w:lastColumn="0" w:noHBand="0" w:noVBand="1"/>
      </w:tblPr>
      <w:tblGrid>
        <w:gridCol w:w="6364"/>
        <w:gridCol w:w="2275"/>
      </w:tblGrid>
      <w:tr w:rsidR="00F938C4" w:rsidRPr="00B973B6" w14:paraId="70D2E9C9" w14:textId="77777777" w:rsidTr="00A32AF0">
        <w:trPr>
          <w:trHeight w:val="183"/>
        </w:trPr>
        <w:tc>
          <w:tcPr>
            <w:tcW w:w="6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ECC1C" w14:textId="77777777" w:rsidR="00F938C4" w:rsidRPr="00B973B6" w:rsidRDefault="00F938C4" w:rsidP="00F938C4">
            <w:pPr>
              <w:pStyle w:val="Textoindependiente"/>
              <w:rPr>
                <w:rFonts w:asciiTheme="majorHAnsi" w:eastAsiaTheme="minorHAnsi" w:hAnsiTheme="majorHAnsi" w:cstheme="majorHAnsi"/>
                <w:b/>
                <w:color w:val="000000"/>
                <w:sz w:val="20"/>
                <w:szCs w:val="20"/>
                <w:lang w:val="es-PE" w:eastAsia="en-US"/>
              </w:rPr>
            </w:pPr>
            <w:r w:rsidRPr="00B973B6">
              <w:rPr>
                <w:rFonts w:asciiTheme="majorHAnsi" w:eastAsiaTheme="minorHAnsi" w:hAnsiTheme="majorHAnsi" w:cstheme="majorHAnsi"/>
                <w:b/>
                <w:color w:val="000000"/>
                <w:sz w:val="20"/>
                <w:szCs w:val="20"/>
                <w:lang w:val="es-PE" w:eastAsia="en-US"/>
              </w:rPr>
              <w:t>Entregable</w:t>
            </w:r>
          </w:p>
        </w:tc>
        <w:tc>
          <w:tcPr>
            <w:tcW w:w="2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929BB" w14:textId="30B1D1D5" w:rsidR="00F938C4" w:rsidRPr="00B973B6" w:rsidRDefault="00F938C4" w:rsidP="00F938C4">
            <w:pPr>
              <w:pStyle w:val="Textoindependiente"/>
              <w:rPr>
                <w:rFonts w:asciiTheme="majorHAnsi" w:eastAsiaTheme="minorHAnsi" w:hAnsiTheme="majorHAnsi" w:cstheme="majorHAnsi"/>
                <w:b/>
                <w:color w:val="000000"/>
                <w:sz w:val="20"/>
                <w:szCs w:val="20"/>
                <w:lang w:val="es-PE" w:eastAsia="en-US"/>
              </w:rPr>
            </w:pPr>
            <w:r w:rsidRPr="00B973B6">
              <w:rPr>
                <w:rFonts w:asciiTheme="majorHAnsi" w:eastAsiaTheme="minorHAnsi" w:hAnsiTheme="majorHAnsi" w:cstheme="majorHAnsi"/>
                <w:b/>
                <w:color w:val="000000"/>
                <w:sz w:val="20"/>
                <w:szCs w:val="20"/>
                <w:lang w:val="es-PE" w:eastAsia="en-US"/>
              </w:rPr>
              <w:t xml:space="preserve">Fecha </w:t>
            </w:r>
            <w:r w:rsidR="00C96F5C" w:rsidRPr="00B973B6">
              <w:rPr>
                <w:rFonts w:asciiTheme="majorHAnsi" w:eastAsiaTheme="minorHAnsi" w:hAnsiTheme="majorHAnsi" w:cstheme="majorHAnsi"/>
                <w:b/>
                <w:color w:val="000000"/>
                <w:sz w:val="20"/>
                <w:szCs w:val="20"/>
                <w:lang w:val="es-PE" w:eastAsia="en-US"/>
              </w:rPr>
              <w:t xml:space="preserve">Probable </w:t>
            </w:r>
            <w:r w:rsidRPr="00B973B6">
              <w:rPr>
                <w:rFonts w:asciiTheme="majorHAnsi" w:eastAsiaTheme="minorHAnsi" w:hAnsiTheme="majorHAnsi" w:cstheme="majorHAnsi"/>
                <w:b/>
                <w:color w:val="000000"/>
                <w:sz w:val="20"/>
                <w:szCs w:val="20"/>
                <w:lang w:val="es-PE" w:eastAsia="en-US"/>
              </w:rPr>
              <w:t>de pago</w:t>
            </w:r>
          </w:p>
        </w:tc>
      </w:tr>
      <w:tr w:rsidR="00A72F87" w:rsidRPr="00B973B6" w14:paraId="76C3D164" w14:textId="77777777" w:rsidTr="00A32AF0">
        <w:trPr>
          <w:trHeight w:val="660"/>
        </w:trPr>
        <w:tc>
          <w:tcPr>
            <w:tcW w:w="6364" w:type="dxa"/>
            <w:tcBorders>
              <w:top w:val="single" w:sz="4" w:space="0" w:color="auto"/>
              <w:left w:val="single" w:sz="4" w:space="0" w:color="auto"/>
              <w:bottom w:val="single" w:sz="4" w:space="0" w:color="auto"/>
              <w:right w:val="single" w:sz="4" w:space="0" w:color="auto"/>
            </w:tcBorders>
            <w:hideMark/>
          </w:tcPr>
          <w:p w14:paraId="7680CA74" w14:textId="77777777" w:rsidR="00A72F87" w:rsidRPr="007554B6" w:rsidRDefault="00A72F87" w:rsidP="00A72F87">
            <w:pPr>
              <w:pStyle w:val="Ttulo1"/>
              <w:tabs>
                <w:tab w:val="left" w:pos="171"/>
              </w:tabs>
              <w:spacing w:before="129" w:line="237" w:lineRule="auto"/>
              <w:ind w:left="171" w:firstLine="0"/>
              <w:jc w:val="both"/>
              <w:outlineLvl w:val="0"/>
              <w:rPr>
                <w:rFonts w:asciiTheme="majorHAnsi" w:eastAsiaTheme="minorHAnsi" w:hAnsiTheme="majorHAnsi" w:cstheme="majorHAnsi"/>
                <w:b/>
                <w:sz w:val="20"/>
                <w:szCs w:val="20"/>
                <w:lang w:val="es-PE" w:eastAsia="en-US" w:bidi="ar-SA"/>
              </w:rPr>
            </w:pPr>
            <w:r w:rsidRPr="007554B6">
              <w:rPr>
                <w:rFonts w:asciiTheme="majorHAnsi" w:eastAsiaTheme="minorHAnsi" w:hAnsiTheme="majorHAnsi" w:cstheme="majorHAnsi"/>
                <w:b/>
                <w:sz w:val="20"/>
                <w:szCs w:val="20"/>
                <w:lang w:val="es-PE" w:eastAsia="en-US" w:bidi="ar-SA"/>
              </w:rPr>
              <w:t xml:space="preserve">PRODUCTO </w:t>
            </w:r>
            <w:proofErr w:type="gramStart"/>
            <w:r w:rsidRPr="007554B6">
              <w:rPr>
                <w:rFonts w:asciiTheme="majorHAnsi" w:eastAsiaTheme="minorHAnsi" w:hAnsiTheme="majorHAnsi" w:cstheme="majorHAnsi"/>
                <w:b/>
                <w:sz w:val="20"/>
                <w:szCs w:val="20"/>
                <w:lang w:val="es-PE" w:eastAsia="en-US" w:bidi="ar-SA"/>
              </w:rPr>
              <w:t>1 :</w:t>
            </w:r>
            <w:proofErr w:type="gramEnd"/>
            <w:r w:rsidRPr="007554B6">
              <w:rPr>
                <w:rFonts w:asciiTheme="majorHAnsi" w:eastAsiaTheme="minorHAnsi" w:hAnsiTheme="majorHAnsi" w:cstheme="majorHAnsi"/>
                <w:b/>
                <w:sz w:val="20"/>
                <w:szCs w:val="20"/>
                <w:lang w:val="es-PE" w:eastAsia="en-US" w:bidi="ar-SA"/>
              </w:rPr>
              <w:t xml:space="preserve"> </w:t>
            </w:r>
          </w:p>
          <w:p w14:paraId="665FB1CA" w14:textId="45E3CBB0" w:rsidR="00A72F87" w:rsidRPr="00B973B6" w:rsidRDefault="00A72F87" w:rsidP="00A72F87">
            <w:pPr>
              <w:pStyle w:val="Default"/>
              <w:jc w:val="both"/>
              <w:rPr>
                <w:rFonts w:asciiTheme="majorHAnsi" w:hAnsiTheme="majorHAnsi" w:cstheme="majorHAnsi"/>
                <w:color w:val="FF0000"/>
                <w:sz w:val="20"/>
                <w:szCs w:val="20"/>
              </w:rPr>
            </w:pPr>
            <w:r w:rsidRPr="0015002C">
              <w:rPr>
                <w:rFonts w:asciiTheme="majorHAnsi" w:hAnsiTheme="majorHAnsi" w:cstheme="majorHAnsi"/>
                <w:color w:val="auto"/>
                <w:sz w:val="20"/>
                <w:szCs w:val="20"/>
              </w:rPr>
              <w:t>Plan de trabajo, incluyendo metodología, instrumentos para la ejecución del servicio, cronograma.</w:t>
            </w:r>
          </w:p>
        </w:tc>
        <w:tc>
          <w:tcPr>
            <w:tcW w:w="2275" w:type="dxa"/>
            <w:tcBorders>
              <w:top w:val="single" w:sz="4" w:space="0" w:color="auto"/>
              <w:left w:val="single" w:sz="4" w:space="0" w:color="auto"/>
              <w:bottom w:val="single" w:sz="4" w:space="0" w:color="auto"/>
              <w:right w:val="single" w:sz="4" w:space="0" w:color="auto"/>
            </w:tcBorders>
            <w:hideMark/>
          </w:tcPr>
          <w:p w14:paraId="00347046" w14:textId="18B5E634" w:rsidR="00A72F87" w:rsidRPr="00B973B6" w:rsidRDefault="00A72F87" w:rsidP="00A72F87">
            <w:pPr>
              <w:pStyle w:val="Textoindependiente"/>
              <w:jc w:val="both"/>
              <w:rPr>
                <w:rFonts w:asciiTheme="majorHAnsi" w:eastAsiaTheme="minorHAnsi" w:hAnsiTheme="majorHAnsi" w:cstheme="majorHAnsi"/>
                <w:color w:val="FF0000"/>
                <w:sz w:val="20"/>
                <w:szCs w:val="20"/>
                <w:lang w:val="es-PE" w:eastAsia="en-US"/>
              </w:rPr>
            </w:pPr>
            <w:r>
              <w:rPr>
                <w:rFonts w:asciiTheme="majorHAnsi" w:eastAsiaTheme="minorHAnsi" w:hAnsiTheme="majorHAnsi" w:cstheme="majorHAnsi"/>
                <w:color w:val="000000"/>
                <w:sz w:val="20"/>
                <w:szCs w:val="20"/>
                <w:lang w:val="es-PE" w:eastAsia="en-US"/>
              </w:rPr>
              <w:t>24 de Marzo</w:t>
            </w:r>
          </w:p>
        </w:tc>
      </w:tr>
      <w:tr w:rsidR="00A72F87" w:rsidRPr="00B973B6" w14:paraId="4663CD33" w14:textId="77777777" w:rsidTr="00A32AF0">
        <w:trPr>
          <w:trHeight w:val="3634"/>
        </w:trPr>
        <w:tc>
          <w:tcPr>
            <w:tcW w:w="6364" w:type="dxa"/>
            <w:tcBorders>
              <w:top w:val="single" w:sz="4" w:space="0" w:color="auto"/>
              <w:left w:val="single" w:sz="4" w:space="0" w:color="auto"/>
              <w:bottom w:val="single" w:sz="4" w:space="0" w:color="auto"/>
              <w:right w:val="single" w:sz="4" w:space="0" w:color="auto"/>
            </w:tcBorders>
          </w:tcPr>
          <w:p w14:paraId="4A3E171F" w14:textId="77777777" w:rsidR="00A72F87" w:rsidRPr="007F3835" w:rsidRDefault="00A72F87" w:rsidP="00A72F87">
            <w:pPr>
              <w:pStyle w:val="Ttulo1"/>
              <w:tabs>
                <w:tab w:val="left" w:pos="171"/>
              </w:tabs>
              <w:spacing w:before="129" w:line="237" w:lineRule="auto"/>
              <w:ind w:left="171" w:firstLine="0"/>
              <w:jc w:val="both"/>
              <w:outlineLvl w:val="0"/>
              <w:rPr>
                <w:rFonts w:asciiTheme="majorHAnsi" w:eastAsiaTheme="minorHAnsi" w:hAnsiTheme="majorHAnsi" w:cstheme="majorHAnsi"/>
                <w:b/>
                <w:sz w:val="20"/>
                <w:szCs w:val="20"/>
                <w:lang w:val="es-PE" w:eastAsia="en-US" w:bidi="ar-SA"/>
              </w:rPr>
            </w:pPr>
            <w:r w:rsidRPr="007F3835">
              <w:rPr>
                <w:rFonts w:asciiTheme="majorHAnsi" w:eastAsiaTheme="minorHAnsi" w:hAnsiTheme="majorHAnsi" w:cstheme="majorHAnsi"/>
                <w:b/>
                <w:sz w:val="20"/>
                <w:szCs w:val="20"/>
                <w:lang w:val="es-PE" w:eastAsia="en-US" w:bidi="ar-SA"/>
              </w:rPr>
              <w:t xml:space="preserve">PRODUCTO 2: </w:t>
            </w:r>
          </w:p>
          <w:p w14:paraId="4B09EF15" w14:textId="77777777" w:rsidR="00A72F87" w:rsidRPr="0015002C" w:rsidRDefault="00A72F87" w:rsidP="00A72F87">
            <w:pPr>
              <w:jc w:val="both"/>
              <w:rPr>
                <w:rFonts w:asciiTheme="majorHAnsi" w:eastAsiaTheme="minorEastAsia" w:hAnsiTheme="majorHAnsi" w:cstheme="majorHAnsi"/>
                <w:sz w:val="20"/>
                <w:szCs w:val="20"/>
                <w:lang w:eastAsia="zh-CN"/>
              </w:rPr>
            </w:pPr>
            <w:r w:rsidRPr="0015002C">
              <w:rPr>
                <w:rFonts w:asciiTheme="majorHAnsi" w:eastAsiaTheme="minorEastAsia" w:hAnsiTheme="majorHAnsi" w:cstheme="majorHAnsi"/>
                <w:sz w:val="20"/>
                <w:szCs w:val="20"/>
                <w:lang w:eastAsia="zh-CN"/>
              </w:rPr>
              <w:t>Informe detallado del inventario de recursos turísticos del distrito de Ccatcca, a nivel de categorización conforme a la metodología y criterios correspondientes contemplados en “Manual para la Elaboración y Actualización de los Inventarios de Recursos Turísticos”.</w:t>
            </w:r>
          </w:p>
          <w:p w14:paraId="5725C4E8" w14:textId="77777777" w:rsidR="00A72F87" w:rsidRPr="0015002C" w:rsidRDefault="00A72F87" w:rsidP="00A72F87">
            <w:pPr>
              <w:jc w:val="both"/>
              <w:rPr>
                <w:rFonts w:asciiTheme="majorHAnsi" w:eastAsiaTheme="minorEastAsia" w:hAnsiTheme="majorHAnsi" w:cstheme="majorHAnsi"/>
                <w:sz w:val="20"/>
                <w:szCs w:val="20"/>
                <w:lang w:eastAsia="zh-CN"/>
              </w:rPr>
            </w:pPr>
            <w:r w:rsidRPr="0015002C">
              <w:rPr>
                <w:rFonts w:asciiTheme="majorHAnsi" w:eastAsiaTheme="minorEastAsia" w:hAnsiTheme="majorHAnsi" w:cstheme="majorHAnsi"/>
                <w:sz w:val="20"/>
                <w:szCs w:val="20"/>
                <w:lang w:eastAsia="zh-CN"/>
              </w:rPr>
              <w:t>Como referencia, el informe deberá incluir fichas de registro del inventario de recursos turísticos con la siguiente información:</w:t>
            </w:r>
          </w:p>
          <w:p w14:paraId="5EFFCEAC"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Nombre categoría, tipo y sub tipo</w:t>
            </w:r>
          </w:p>
          <w:p w14:paraId="16A886E3"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Jerarquía</w:t>
            </w:r>
          </w:p>
          <w:p w14:paraId="5A4B633E"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Ubicación coordenada UTM</w:t>
            </w:r>
          </w:p>
          <w:p w14:paraId="192B24E2"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Medios de accesos</w:t>
            </w:r>
          </w:p>
          <w:p w14:paraId="2732A009"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Flujo de pasajeros o visitantes</w:t>
            </w:r>
          </w:p>
          <w:p w14:paraId="5C323A02"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Épocas del año de mayor concurrencia</w:t>
            </w:r>
          </w:p>
          <w:p w14:paraId="0DE8362C"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Vías de acceso</w:t>
            </w:r>
          </w:p>
          <w:p w14:paraId="2072E87D"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Características que le dan Interés turístico</w:t>
            </w:r>
          </w:p>
          <w:p w14:paraId="5144F0B9" w14:textId="4F09E90A" w:rsidR="00A72F87" w:rsidRPr="00B973B6" w:rsidRDefault="00A72F87" w:rsidP="00A72F87">
            <w:pPr>
              <w:pStyle w:val="Ttulo1"/>
              <w:tabs>
                <w:tab w:val="left" w:pos="171"/>
              </w:tabs>
              <w:spacing w:before="129" w:line="235" w:lineRule="auto"/>
              <w:ind w:left="0" w:firstLine="0"/>
              <w:jc w:val="both"/>
              <w:outlineLvl w:val="0"/>
              <w:rPr>
                <w:rFonts w:asciiTheme="majorHAnsi" w:hAnsiTheme="majorHAnsi" w:cstheme="majorHAnsi"/>
                <w:color w:val="FF0000"/>
                <w:sz w:val="20"/>
                <w:szCs w:val="20"/>
              </w:rPr>
            </w:pPr>
          </w:p>
        </w:tc>
        <w:tc>
          <w:tcPr>
            <w:tcW w:w="2275" w:type="dxa"/>
            <w:tcBorders>
              <w:top w:val="single" w:sz="4" w:space="0" w:color="auto"/>
              <w:left w:val="single" w:sz="4" w:space="0" w:color="auto"/>
              <w:bottom w:val="single" w:sz="4" w:space="0" w:color="auto"/>
              <w:right w:val="single" w:sz="4" w:space="0" w:color="auto"/>
            </w:tcBorders>
            <w:hideMark/>
          </w:tcPr>
          <w:p w14:paraId="5CD3DA1F" w14:textId="495E929F" w:rsidR="00A72F87" w:rsidRPr="00B973B6" w:rsidRDefault="00A72F87" w:rsidP="00A72F87">
            <w:pPr>
              <w:pStyle w:val="Textoindependiente"/>
              <w:jc w:val="both"/>
              <w:rPr>
                <w:rFonts w:asciiTheme="majorHAnsi" w:eastAsiaTheme="minorHAnsi" w:hAnsiTheme="majorHAnsi" w:cstheme="majorHAnsi"/>
                <w:color w:val="FF0000"/>
                <w:sz w:val="20"/>
                <w:szCs w:val="20"/>
                <w:lang w:val="es-PE" w:eastAsia="en-US"/>
              </w:rPr>
            </w:pPr>
            <w:r>
              <w:rPr>
                <w:rFonts w:asciiTheme="majorHAnsi" w:eastAsiaTheme="minorHAnsi" w:hAnsiTheme="majorHAnsi" w:cstheme="majorHAnsi"/>
                <w:color w:val="000000"/>
                <w:sz w:val="20"/>
                <w:szCs w:val="20"/>
                <w:lang w:val="es-PE" w:eastAsia="en-US"/>
              </w:rPr>
              <w:t>10 de Abril</w:t>
            </w:r>
          </w:p>
        </w:tc>
      </w:tr>
      <w:tr w:rsidR="00A72F87" w:rsidRPr="00B973B6" w14:paraId="55671850" w14:textId="77777777" w:rsidTr="00A32AF0">
        <w:trPr>
          <w:trHeight w:val="3619"/>
        </w:trPr>
        <w:tc>
          <w:tcPr>
            <w:tcW w:w="6364" w:type="dxa"/>
            <w:tcBorders>
              <w:top w:val="single" w:sz="4" w:space="0" w:color="auto"/>
              <w:left w:val="single" w:sz="4" w:space="0" w:color="auto"/>
              <w:bottom w:val="single" w:sz="4" w:space="0" w:color="auto"/>
              <w:right w:val="single" w:sz="4" w:space="0" w:color="auto"/>
            </w:tcBorders>
          </w:tcPr>
          <w:p w14:paraId="09E097F3" w14:textId="77777777" w:rsidR="00A72F87" w:rsidRPr="007F3835" w:rsidRDefault="00A72F87" w:rsidP="00A72F87">
            <w:pPr>
              <w:pStyle w:val="Ttulo1"/>
              <w:spacing w:before="129" w:line="237" w:lineRule="auto"/>
              <w:ind w:left="171" w:right="34" w:firstLine="0"/>
              <w:jc w:val="both"/>
              <w:outlineLvl w:val="0"/>
              <w:rPr>
                <w:rFonts w:asciiTheme="majorHAnsi" w:eastAsiaTheme="minorHAnsi" w:hAnsiTheme="majorHAnsi" w:cstheme="majorHAnsi"/>
                <w:b/>
                <w:sz w:val="20"/>
                <w:szCs w:val="20"/>
                <w:lang w:val="es-PE" w:eastAsia="en-US" w:bidi="ar-SA"/>
              </w:rPr>
            </w:pPr>
            <w:r w:rsidRPr="007F3835">
              <w:rPr>
                <w:rFonts w:asciiTheme="majorHAnsi" w:eastAsiaTheme="minorHAnsi" w:hAnsiTheme="majorHAnsi" w:cstheme="majorHAnsi"/>
                <w:b/>
                <w:sz w:val="20"/>
                <w:szCs w:val="20"/>
                <w:lang w:val="es-PE" w:eastAsia="en-US" w:bidi="ar-SA"/>
              </w:rPr>
              <w:t xml:space="preserve">PRODUCTO 3: </w:t>
            </w:r>
          </w:p>
          <w:p w14:paraId="0831E846" w14:textId="77777777" w:rsidR="00A72F87" w:rsidRPr="0015002C" w:rsidRDefault="00A72F87" w:rsidP="00A72F87">
            <w:pPr>
              <w:jc w:val="both"/>
              <w:rPr>
                <w:rFonts w:asciiTheme="majorHAnsi" w:eastAsiaTheme="minorEastAsia" w:hAnsiTheme="majorHAnsi" w:cstheme="majorHAnsi"/>
                <w:sz w:val="20"/>
                <w:szCs w:val="20"/>
                <w:lang w:eastAsia="zh-CN"/>
              </w:rPr>
            </w:pPr>
            <w:r w:rsidRPr="0015002C">
              <w:rPr>
                <w:rFonts w:asciiTheme="majorHAnsi" w:eastAsiaTheme="minorEastAsia" w:hAnsiTheme="majorHAnsi" w:cstheme="majorHAnsi"/>
                <w:sz w:val="20"/>
                <w:szCs w:val="20"/>
                <w:lang w:eastAsia="zh-CN"/>
              </w:rPr>
              <w:t>Informe detallado de la jerarquización de recursos turísticos del distrito de Ccatcca conforme a la metodología y criterios correspondientes contemplados en “Manual para la Elaboración y Actualización de los Inventarios de Recursos Turísticos”.</w:t>
            </w:r>
          </w:p>
          <w:p w14:paraId="7DA8723C" w14:textId="77777777" w:rsidR="00A72F87" w:rsidRPr="0015002C" w:rsidRDefault="00A72F87" w:rsidP="00A72F87">
            <w:pPr>
              <w:jc w:val="both"/>
              <w:rPr>
                <w:rFonts w:asciiTheme="majorHAnsi" w:eastAsiaTheme="minorEastAsia" w:hAnsiTheme="majorHAnsi" w:cstheme="majorHAnsi"/>
                <w:sz w:val="20"/>
                <w:szCs w:val="20"/>
                <w:lang w:eastAsia="zh-CN"/>
              </w:rPr>
            </w:pPr>
            <w:r w:rsidRPr="0015002C">
              <w:rPr>
                <w:rFonts w:asciiTheme="majorHAnsi" w:eastAsiaTheme="minorEastAsia" w:hAnsiTheme="majorHAnsi" w:cstheme="majorHAnsi"/>
                <w:sz w:val="20"/>
                <w:szCs w:val="20"/>
                <w:lang w:eastAsia="zh-CN"/>
              </w:rPr>
              <w:t>El informe debe incluir lo siguiente.</w:t>
            </w:r>
          </w:p>
          <w:p w14:paraId="42335977"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15 fichas de inventario turístico de los diferentes recursos turísticos actualizado.</w:t>
            </w:r>
          </w:p>
          <w:p w14:paraId="46FBF2D6"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Fichas subido al sistema SIG –MINCETUR</w:t>
            </w:r>
          </w:p>
          <w:p w14:paraId="4A9FD5F5"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Inventario que incluirán, FOTOGRAFIAS, MAPAS</w:t>
            </w:r>
          </w:p>
          <w:p w14:paraId="70DFE627"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Documento físico 03 copias.</w:t>
            </w:r>
          </w:p>
          <w:p w14:paraId="588D5150"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r w:rsidRPr="0015002C">
              <w:rPr>
                <w:rFonts w:asciiTheme="majorHAnsi" w:hAnsiTheme="majorHAnsi" w:cstheme="majorHAnsi"/>
                <w:sz w:val="20"/>
                <w:szCs w:val="20"/>
                <w:lang w:eastAsia="zh-CN"/>
              </w:rPr>
              <w:t xml:space="preserve">Medios magnéticos 03 unidades conteniendo las fichas en Excel y PDF escaneados  </w:t>
            </w:r>
          </w:p>
          <w:p w14:paraId="407560AD" w14:textId="77777777" w:rsidR="00A72F87" w:rsidRPr="0015002C" w:rsidRDefault="00A72F87" w:rsidP="00A72F87">
            <w:pPr>
              <w:pStyle w:val="Prrafodelista"/>
              <w:numPr>
                <w:ilvl w:val="0"/>
                <w:numId w:val="44"/>
              </w:numPr>
              <w:jc w:val="both"/>
              <w:rPr>
                <w:rFonts w:asciiTheme="majorHAnsi" w:hAnsiTheme="majorHAnsi" w:cstheme="majorHAnsi"/>
                <w:sz w:val="20"/>
                <w:szCs w:val="20"/>
                <w:lang w:eastAsia="zh-CN"/>
              </w:rPr>
            </w:pPr>
            <w:proofErr w:type="spellStart"/>
            <w:r w:rsidRPr="0015002C">
              <w:rPr>
                <w:rFonts w:asciiTheme="majorHAnsi" w:hAnsiTheme="majorHAnsi" w:cstheme="majorHAnsi"/>
                <w:sz w:val="20"/>
                <w:szCs w:val="20"/>
                <w:lang w:eastAsia="zh-CN"/>
              </w:rPr>
              <w:t>riginal</w:t>
            </w:r>
            <w:proofErr w:type="spellEnd"/>
            <w:r w:rsidRPr="0015002C">
              <w:rPr>
                <w:rFonts w:asciiTheme="majorHAnsi" w:hAnsiTheme="majorHAnsi" w:cstheme="majorHAnsi"/>
                <w:sz w:val="20"/>
                <w:szCs w:val="20"/>
                <w:lang w:eastAsia="zh-CN"/>
              </w:rPr>
              <w:t xml:space="preserve"> y 02 copias</w:t>
            </w:r>
          </w:p>
          <w:p w14:paraId="14E6F471" w14:textId="720A94ED" w:rsidR="00A72F87" w:rsidRPr="00B973B6" w:rsidRDefault="00A72F87" w:rsidP="00A72F87">
            <w:pPr>
              <w:pStyle w:val="Ttulo1"/>
              <w:tabs>
                <w:tab w:val="left" w:pos="171"/>
              </w:tabs>
              <w:spacing w:before="129" w:line="235" w:lineRule="auto"/>
              <w:ind w:left="0" w:firstLine="0"/>
              <w:jc w:val="both"/>
              <w:outlineLvl w:val="0"/>
              <w:rPr>
                <w:rFonts w:asciiTheme="majorHAnsi" w:hAnsiTheme="majorHAnsi" w:cstheme="majorHAnsi"/>
                <w:color w:val="FF0000"/>
                <w:sz w:val="20"/>
                <w:szCs w:val="20"/>
              </w:rPr>
            </w:pPr>
            <w:r>
              <w:rPr>
                <w:rFonts w:asciiTheme="majorHAnsi" w:hAnsiTheme="majorHAnsi" w:cstheme="majorHAnsi"/>
                <w:sz w:val="20"/>
                <w:szCs w:val="20"/>
                <w:lang w:eastAsia="zh-CN"/>
              </w:rPr>
              <w:t xml:space="preserve">* </w:t>
            </w:r>
            <w:r w:rsidRPr="0015002C">
              <w:rPr>
                <w:rFonts w:asciiTheme="majorHAnsi" w:hAnsiTheme="majorHAnsi" w:cstheme="majorHAnsi"/>
                <w:sz w:val="20"/>
                <w:szCs w:val="20"/>
                <w:lang w:eastAsia="zh-CN"/>
              </w:rPr>
              <w:t>Nota: En caso de haber observaciones al documento tendrá 08 días para absolver observaciones</w:t>
            </w:r>
          </w:p>
        </w:tc>
        <w:tc>
          <w:tcPr>
            <w:tcW w:w="2275" w:type="dxa"/>
            <w:tcBorders>
              <w:top w:val="single" w:sz="4" w:space="0" w:color="auto"/>
              <w:left w:val="single" w:sz="4" w:space="0" w:color="auto"/>
              <w:bottom w:val="single" w:sz="4" w:space="0" w:color="auto"/>
              <w:right w:val="single" w:sz="4" w:space="0" w:color="auto"/>
            </w:tcBorders>
          </w:tcPr>
          <w:p w14:paraId="42779467" w14:textId="77777777" w:rsidR="00A72F87" w:rsidRDefault="00A72F87" w:rsidP="00A72F87">
            <w:pPr>
              <w:pStyle w:val="Textoindependiente"/>
              <w:jc w:val="both"/>
              <w:rPr>
                <w:rFonts w:asciiTheme="majorHAnsi" w:eastAsiaTheme="minorHAnsi" w:hAnsiTheme="majorHAnsi" w:cstheme="majorHAnsi"/>
                <w:color w:val="000000"/>
                <w:sz w:val="20"/>
                <w:szCs w:val="20"/>
                <w:lang w:val="es-PE" w:eastAsia="en-US"/>
              </w:rPr>
            </w:pPr>
            <w:r>
              <w:rPr>
                <w:rFonts w:asciiTheme="majorHAnsi" w:eastAsiaTheme="minorHAnsi" w:hAnsiTheme="majorHAnsi" w:cstheme="majorHAnsi"/>
                <w:color w:val="000000"/>
                <w:sz w:val="20"/>
                <w:szCs w:val="20"/>
                <w:lang w:val="es-PE" w:eastAsia="en-US"/>
              </w:rPr>
              <w:t>08 de Mayo</w:t>
            </w:r>
          </w:p>
          <w:p w14:paraId="7B3C5A74" w14:textId="4C2BAC23" w:rsidR="00A72F87" w:rsidRPr="00B973B6" w:rsidRDefault="00A72F87" w:rsidP="00A72F87">
            <w:pPr>
              <w:pStyle w:val="Textoindependiente"/>
              <w:jc w:val="both"/>
              <w:rPr>
                <w:rFonts w:asciiTheme="majorHAnsi" w:eastAsiaTheme="minorHAnsi" w:hAnsiTheme="majorHAnsi" w:cstheme="majorHAnsi"/>
                <w:color w:val="FF0000"/>
                <w:sz w:val="20"/>
                <w:szCs w:val="20"/>
                <w:lang w:val="es-PE" w:eastAsia="en-US"/>
              </w:rPr>
            </w:pPr>
          </w:p>
        </w:tc>
      </w:tr>
    </w:tbl>
    <w:p w14:paraId="1065BCA1" w14:textId="77777777" w:rsidR="007554B6" w:rsidRPr="00467570" w:rsidRDefault="007554B6" w:rsidP="001B369B">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6978B68E" w14:textId="54DA6639" w:rsidR="00DC6D76" w:rsidRPr="00467570" w:rsidRDefault="00DC6D76" w:rsidP="00DC6D76">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467570">
        <w:rPr>
          <w:rFonts w:asciiTheme="majorHAnsi" w:hAnsiTheme="majorHAnsi" w:cstheme="majorHAnsi"/>
          <w:b/>
          <w:color w:val="000000" w:themeColor="text1"/>
          <w:sz w:val="20"/>
          <w:szCs w:val="20"/>
          <w:lang w:val="es-PE"/>
        </w:rPr>
        <w:t>PRESUPUESTO Y CENTRO DE COSTOS</w:t>
      </w:r>
    </w:p>
    <w:p w14:paraId="7806339C" w14:textId="77777777" w:rsidR="00E201AC" w:rsidRDefault="00B973B6" w:rsidP="00A32AF0">
      <w:pPr>
        <w:pStyle w:val="COVERPAGE2"/>
        <w:spacing w:after="0"/>
        <w:ind w:left="720"/>
        <w:jc w:val="both"/>
        <w:rPr>
          <w:rFonts w:asciiTheme="majorHAnsi" w:eastAsiaTheme="minorEastAsia" w:hAnsiTheme="majorHAnsi" w:cstheme="majorHAnsi"/>
          <w:color w:val="000000" w:themeColor="text1"/>
          <w:sz w:val="20"/>
          <w:szCs w:val="20"/>
          <w:lang w:val="es-PE" w:eastAsia="zh-CN"/>
        </w:rPr>
      </w:pPr>
      <w:r w:rsidRPr="00B973B6">
        <w:rPr>
          <w:rFonts w:asciiTheme="majorHAnsi" w:eastAsiaTheme="minorEastAsia" w:hAnsiTheme="majorHAnsi" w:cstheme="majorHAnsi"/>
          <w:color w:val="000000" w:themeColor="text1"/>
          <w:sz w:val="20"/>
          <w:szCs w:val="20"/>
          <w:lang w:val="es-PE" w:eastAsia="zh-CN"/>
        </w:rPr>
        <w:t xml:space="preserve">El monto presupuestado es </w:t>
      </w:r>
      <w:r w:rsidR="00E201AC">
        <w:rPr>
          <w:rFonts w:asciiTheme="majorHAnsi" w:eastAsiaTheme="minorEastAsia" w:hAnsiTheme="majorHAnsi" w:cstheme="majorHAnsi"/>
          <w:color w:val="000000" w:themeColor="text1"/>
          <w:sz w:val="20"/>
          <w:szCs w:val="20"/>
          <w:lang w:val="es-PE" w:eastAsia="zh-CN"/>
        </w:rPr>
        <w:t>a todo costo.</w:t>
      </w:r>
    </w:p>
    <w:p w14:paraId="0469FADD" w14:textId="20F6CD34" w:rsidR="00B973B6" w:rsidRPr="00B973B6" w:rsidRDefault="00B973B6" w:rsidP="00A32AF0">
      <w:pPr>
        <w:pStyle w:val="COVERPAGE2"/>
        <w:spacing w:after="0"/>
        <w:ind w:left="720"/>
        <w:jc w:val="both"/>
        <w:rPr>
          <w:rFonts w:asciiTheme="majorHAnsi" w:eastAsiaTheme="minorEastAsia" w:hAnsiTheme="majorHAnsi" w:cstheme="majorHAnsi"/>
          <w:color w:val="000000" w:themeColor="text1"/>
          <w:sz w:val="20"/>
          <w:szCs w:val="20"/>
          <w:lang w:val="es-PE" w:eastAsia="zh-CN"/>
        </w:rPr>
      </w:pPr>
      <w:r w:rsidRPr="00B973B6">
        <w:rPr>
          <w:rFonts w:asciiTheme="majorHAnsi" w:eastAsiaTheme="minorEastAsia" w:hAnsiTheme="majorHAnsi" w:cstheme="majorHAnsi"/>
          <w:color w:val="000000" w:themeColor="text1"/>
          <w:sz w:val="20"/>
          <w:szCs w:val="20"/>
          <w:lang w:val="es-PE" w:eastAsia="zh-CN"/>
        </w:rPr>
        <w:t xml:space="preserve">Proyecto 222053 </w:t>
      </w:r>
    </w:p>
    <w:p w14:paraId="70C9A9AD" w14:textId="605E069E" w:rsidR="00B973B6" w:rsidRPr="00B973B6" w:rsidRDefault="00B973B6" w:rsidP="00A32AF0">
      <w:pPr>
        <w:pStyle w:val="COVERPAGE2"/>
        <w:spacing w:after="0"/>
        <w:ind w:left="720"/>
        <w:jc w:val="both"/>
        <w:rPr>
          <w:rFonts w:asciiTheme="majorHAnsi" w:eastAsiaTheme="minorEastAsia" w:hAnsiTheme="majorHAnsi" w:cstheme="majorHAnsi"/>
          <w:color w:val="000000" w:themeColor="text1"/>
          <w:sz w:val="20"/>
          <w:szCs w:val="20"/>
          <w:lang w:val="es-PE" w:eastAsia="zh-CN"/>
        </w:rPr>
      </w:pPr>
      <w:r w:rsidRPr="00B973B6">
        <w:rPr>
          <w:rFonts w:asciiTheme="majorHAnsi" w:eastAsiaTheme="minorEastAsia" w:hAnsiTheme="majorHAnsi" w:cstheme="majorHAnsi"/>
          <w:color w:val="000000" w:themeColor="text1"/>
          <w:sz w:val="20"/>
          <w:szCs w:val="20"/>
          <w:lang w:val="es-PE" w:eastAsia="zh-CN"/>
        </w:rPr>
        <w:t xml:space="preserve">RPA </w:t>
      </w:r>
      <w:r w:rsidR="00D20775">
        <w:rPr>
          <w:rFonts w:asciiTheme="majorHAnsi" w:eastAsiaTheme="minorEastAsia" w:hAnsiTheme="majorHAnsi" w:cstheme="majorHAnsi"/>
          <w:color w:val="000000" w:themeColor="text1"/>
          <w:sz w:val="20"/>
          <w:szCs w:val="20"/>
          <w:lang w:val="es-PE" w:eastAsia="zh-CN"/>
        </w:rPr>
        <w:t>02.01.01</w:t>
      </w:r>
    </w:p>
    <w:p w14:paraId="037F574D" w14:textId="77777777" w:rsidR="00B973B6" w:rsidRPr="00B973B6" w:rsidRDefault="00B973B6" w:rsidP="00A32AF0">
      <w:pPr>
        <w:pStyle w:val="COVERPAGE2"/>
        <w:spacing w:after="0"/>
        <w:ind w:left="720"/>
        <w:jc w:val="both"/>
        <w:rPr>
          <w:rFonts w:asciiTheme="majorHAnsi" w:eastAsiaTheme="minorEastAsia" w:hAnsiTheme="majorHAnsi" w:cstheme="majorHAnsi"/>
          <w:color w:val="000000" w:themeColor="text1"/>
          <w:sz w:val="20"/>
          <w:szCs w:val="20"/>
          <w:lang w:val="es-PE" w:eastAsia="zh-CN"/>
        </w:rPr>
      </w:pPr>
      <w:r w:rsidRPr="00B973B6">
        <w:rPr>
          <w:rFonts w:asciiTheme="majorHAnsi" w:eastAsiaTheme="minorEastAsia" w:hAnsiTheme="majorHAnsi" w:cstheme="majorHAnsi"/>
          <w:color w:val="000000" w:themeColor="text1"/>
          <w:sz w:val="20"/>
          <w:szCs w:val="20"/>
          <w:lang w:val="es-PE" w:eastAsia="zh-CN"/>
        </w:rPr>
        <w:t xml:space="preserve">S09 </w:t>
      </w:r>
    </w:p>
    <w:p w14:paraId="3ED0FD5A" w14:textId="77777777" w:rsidR="00A32AF0" w:rsidRDefault="00B973B6" w:rsidP="00A32AF0">
      <w:pPr>
        <w:pStyle w:val="COVERPAGE2"/>
        <w:spacing w:after="0"/>
        <w:ind w:left="720"/>
        <w:jc w:val="both"/>
        <w:rPr>
          <w:rFonts w:asciiTheme="majorHAnsi" w:eastAsiaTheme="minorEastAsia" w:hAnsiTheme="majorHAnsi" w:cstheme="majorHAnsi"/>
          <w:color w:val="auto"/>
          <w:sz w:val="20"/>
          <w:szCs w:val="20"/>
          <w:lang w:val="es-PE" w:eastAsia="zh-CN"/>
        </w:rPr>
      </w:pPr>
      <w:r w:rsidRPr="00B973B6">
        <w:rPr>
          <w:rFonts w:asciiTheme="majorHAnsi" w:eastAsiaTheme="minorEastAsia" w:hAnsiTheme="majorHAnsi" w:cstheme="majorHAnsi"/>
          <w:color w:val="000000" w:themeColor="text1"/>
          <w:sz w:val="20"/>
          <w:szCs w:val="20"/>
          <w:lang w:val="es-PE" w:eastAsia="zh-CN"/>
        </w:rPr>
        <w:t>El precio es incluido los</w:t>
      </w:r>
      <w:r w:rsidR="00A32AF0">
        <w:rPr>
          <w:rFonts w:asciiTheme="majorHAnsi" w:eastAsiaTheme="minorEastAsia" w:hAnsiTheme="majorHAnsi" w:cstheme="majorHAnsi"/>
          <w:color w:val="000000" w:themeColor="text1"/>
          <w:sz w:val="20"/>
          <w:szCs w:val="20"/>
          <w:lang w:val="es-PE" w:eastAsia="zh-CN"/>
        </w:rPr>
        <w:t xml:space="preserve"> impuestos de Ley y a todo costo</w:t>
      </w:r>
    </w:p>
    <w:p w14:paraId="1D825619" w14:textId="77777777" w:rsidR="00D52869" w:rsidRDefault="00A32AF0" w:rsidP="00A32AF0">
      <w:pPr>
        <w:pStyle w:val="COVERPAGE2"/>
        <w:spacing w:after="0"/>
        <w:ind w:left="720"/>
        <w:rPr>
          <w:rFonts w:asciiTheme="majorHAnsi" w:eastAsiaTheme="minorEastAsia" w:hAnsiTheme="majorHAnsi" w:cstheme="majorHAnsi"/>
          <w:color w:val="auto"/>
          <w:sz w:val="20"/>
          <w:szCs w:val="20"/>
          <w:lang w:val="es-PE" w:eastAsia="zh-CN"/>
        </w:rPr>
      </w:pPr>
      <w:r>
        <w:rPr>
          <w:rFonts w:asciiTheme="majorHAnsi" w:eastAsiaTheme="minorEastAsia" w:hAnsiTheme="majorHAnsi" w:cstheme="majorHAnsi"/>
          <w:color w:val="auto"/>
          <w:sz w:val="20"/>
          <w:szCs w:val="20"/>
          <w:lang w:val="es-PE" w:eastAsia="zh-CN"/>
        </w:rPr>
        <w:br w:type="column"/>
      </w:r>
    </w:p>
    <w:p w14:paraId="346BBA37" w14:textId="06C43D7B" w:rsidR="0039148F" w:rsidRPr="00A32AF0" w:rsidRDefault="0039148F" w:rsidP="00A32AF0">
      <w:pPr>
        <w:pStyle w:val="COVERPAGE2"/>
        <w:spacing w:after="0"/>
        <w:ind w:left="720"/>
        <w:rPr>
          <w:rFonts w:asciiTheme="majorHAnsi" w:eastAsiaTheme="minorEastAsia" w:hAnsiTheme="majorHAnsi" w:cstheme="majorHAnsi"/>
          <w:color w:val="auto"/>
          <w:sz w:val="20"/>
          <w:szCs w:val="20"/>
          <w:lang w:val="es-PE" w:eastAsia="zh-CN"/>
        </w:rPr>
      </w:pPr>
      <w:r w:rsidRPr="0039148F">
        <w:rPr>
          <w:rFonts w:asciiTheme="majorHAnsi" w:eastAsiaTheme="minorEastAsia" w:hAnsiTheme="majorHAnsi" w:cstheme="majorHAnsi"/>
          <w:b/>
          <w:color w:val="auto"/>
          <w:sz w:val="20"/>
          <w:szCs w:val="20"/>
          <w:lang w:val="es-PE" w:eastAsia="zh-CN"/>
        </w:rPr>
        <w:t>Anexo: Solicitud de cotización</w:t>
      </w:r>
    </w:p>
    <w:p w14:paraId="2DDDBD6A" w14:textId="31774C6F" w:rsidR="0039148F" w:rsidRPr="0039148F" w:rsidRDefault="00D52869" w:rsidP="00D52869">
      <w:pPr>
        <w:pStyle w:val="COVERPAGE2"/>
        <w:spacing w:line="276" w:lineRule="auto"/>
        <w:jc w:val="both"/>
        <w:rPr>
          <w:rFonts w:asciiTheme="majorHAnsi" w:eastAsiaTheme="minorEastAsia" w:hAnsiTheme="majorHAnsi" w:cstheme="majorHAnsi"/>
          <w:b/>
          <w:color w:val="auto"/>
          <w:sz w:val="20"/>
          <w:szCs w:val="20"/>
          <w:lang w:val="es-PE" w:eastAsia="zh-CN"/>
        </w:rPr>
      </w:pPr>
      <w:r w:rsidRPr="00D52869">
        <w:rPr>
          <w:rFonts w:eastAsiaTheme="minorEastAsia"/>
          <w:noProof/>
          <w:lang w:val="es-PE" w:eastAsia="es-PE"/>
        </w:rPr>
        <w:drawing>
          <wp:anchor distT="0" distB="0" distL="114300" distR="114300" simplePos="0" relativeHeight="251658240" behindDoc="0" locked="0" layoutInCell="1" allowOverlap="1" wp14:anchorId="260B4085" wp14:editId="4355AFA9">
            <wp:simplePos x="0" y="0"/>
            <wp:positionH relativeFrom="column">
              <wp:posOffset>-184295</wp:posOffset>
            </wp:positionH>
            <wp:positionV relativeFrom="paragraph">
              <wp:posOffset>293791</wp:posOffset>
            </wp:positionV>
            <wp:extent cx="5911850" cy="54952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1850" cy="54952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9148F" w:rsidRPr="0039148F" w:rsidSect="005765C1">
      <w:head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B340E" w14:textId="77777777" w:rsidR="008A08F0" w:rsidRDefault="008A08F0" w:rsidP="00DE3B74">
      <w:pPr>
        <w:spacing w:after="0" w:line="240" w:lineRule="auto"/>
      </w:pPr>
      <w:r>
        <w:separator/>
      </w:r>
    </w:p>
  </w:endnote>
  <w:endnote w:type="continuationSeparator" w:id="0">
    <w:p w14:paraId="1CA0F1A1" w14:textId="77777777" w:rsidR="008A08F0" w:rsidRDefault="008A08F0" w:rsidP="00DE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ill Sans MT Extra Bold">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716CE" w14:textId="77777777" w:rsidR="008A08F0" w:rsidRDefault="008A08F0" w:rsidP="00DE3B74">
      <w:pPr>
        <w:spacing w:after="0" w:line="240" w:lineRule="auto"/>
      </w:pPr>
      <w:r>
        <w:separator/>
      </w:r>
    </w:p>
  </w:footnote>
  <w:footnote w:type="continuationSeparator" w:id="0">
    <w:p w14:paraId="11B8DA57" w14:textId="77777777" w:rsidR="008A08F0" w:rsidRDefault="008A08F0" w:rsidP="00DE3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82A29" w14:textId="4581ED87" w:rsidR="00EE4061" w:rsidRDefault="00467570" w:rsidP="005765C1">
    <w:pPr>
      <w:pStyle w:val="Encabezado"/>
      <w:jc w:val="right"/>
    </w:pPr>
    <w:r w:rsidRPr="000F16D0">
      <w:rPr>
        <w:noProof/>
        <w:lang w:eastAsia="es-PE"/>
      </w:rPr>
      <w:drawing>
        <wp:anchor distT="0" distB="0" distL="114300" distR="114300" simplePos="0" relativeHeight="251659264" behindDoc="1" locked="0" layoutInCell="1" allowOverlap="1" wp14:anchorId="2482286A" wp14:editId="454813CF">
          <wp:simplePos x="0" y="0"/>
          <wp:positionH relativeFrom="column">
            <wp:posOffset>4648200</wp:posOffset>
          </wp:positionH>
          <wp:positionV relativeFrom="paragraph">
            <wp:posOffset>-229235</wp:posOffset>
          </wp:positionV>
          <wp:extent cx="1638300" cy="542925"/>
          <wp:effectExtent l="0" t="0" r="0" b="9525"/>
          <wp:wrapNone/>
          <wp:docPr id="13" name="Imagen 13" descr="D:\Documents\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5F6"/>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0F2FCD"/>
    <w:multiLevelType w:val="hybridMultilevel"/>
    <w:tmpl w:val="F21A7BB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6FA53BB"/>
    <w:multiLevelType w:val="hybridMultilevel"/>
    <w:tmpl w:val="08AE6F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B020054"/>
    <w:multiLevelType w:val="hybridMultilevel"/>
    <w:tmpl w:val="7B7CC8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4E0CF8"/>
    <w:multiLevelType w:val="hybridMultilevel"/>
    <w:tmpl w:val="766460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311558"/>
    <w:multiLevelType w:val="hybridMultilevel"/>
    <w:tmpl w:val="E62A7D0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2630C40"/>
    <w:multiLevelType w:val="hybridMultilevel"/>
    <w:tmpl w:val="2612F4A8"/>
    <w:lvl w:ilvl="0" w:tplc="B7B4F102">
      <w:start w:val="1"/>
      <w:numFmt w:val="lowerLetter"/>
      <w:lvlText w:val="%1."/>
      <w:lvlJc w:val="left"/>
      <w:pPr>
        <w:ind w:left="1516"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7" w15:restartNumberingAfterBreak="0">
    <w:nsid w:val="131536F4"/>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51B68CC"/>
    <w:multiLevelType w:val="hybridMultilevel"/>
    <w:tmpl w:val="4BDC8FA0"/>
    <w:lvl w:ilvl="0" w:tplc="0C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FD27AF"/>
    <w:multiLevelType w:val="hybridMultilevel"/>
    <w:tmpl w:val="A88E01C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CD41EDC"/>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FBB7DD8"/>
    <w:multiLevelType w:val="hybridMultilevel"/>
    <w:tmpl w:val="692C50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0504AFC"/>
    <w:multiLevelType w:val="hybridMultilevel"/>
    <w:tmpl w:val="EC10E2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37E5FDE"/>
    <w:multiLevelType w:val="hybridMultilevel"/>
    <w:tmpl w:val="2A8248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D3223D4"/>
    <w:multiLevelType w:val="hybridMultilevel"/>
    <w:tmpl w:val="5CFCB78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2D357CFC"/>
    <w:multiLevelType w:val="hybridMultilevel"/>
    <w:tmpl w:val="5CC4674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DE02343"/>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5802380"/>
    <w:multiLevelType w:val="hybridMultilevel"/>
    <w:tmpl w:val="FE803FC2"/>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74C178A"/>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2D592A"/>
    <w:multiLevelType w:val="hybridMultilevel"/>
    <w:tmpl w:val="B49E879E"/>
    <w:lvl w:ilvl="0" w:tplc="1E5ADCFE">
      <w:start w:val="1"/>
      <w:numFmt w:val="bullet"/>
      <w:lvlText w:val=""/>
      <w:lvlJc w:val="left"/>
      <w:pPr>
        <w:ind w:left="1080" w:hanging="360"/>
      </w:pPr>
      <w:rPr>
        <w:rFonts w:ascii="Symbol" w:hAnsi="Symbol" w:hint="default"/>
        <w:color w:val="FF000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3DC56153"/>
    <w:multiLevelType w:val="hybridMultilevel"/>
    <w:tmpl w:val="37FE887C"/>
    <w:lvl w:ilvl="0" w:tplc="83D8590A">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EEC254D"/>
    <w:multiLevelType w:val="hybridMultilevel"/>
    <w:tmpl w:val="70225616"/>
    <w:lvl w:ilvl="0" w:tplc="04090013">
      <w:start w:val="1"/>
      <w:numFmt w:val="upperRoman"/>
      <w:lvlText w:val="%1."/>
      <w:lvlJc w:val="righ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2" w15:restartNumberingAfterBreak="0">
    <w:nsid w:val="45883D96"/>
    <w:multiLevelType w:val="hybridMultilevel"/>
    <w:tmpl w:val="010C9C1A"/>
    <w:lvl w:ilvl="0" w:tplc="26E44EF2">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85E7C07"/>
    <w:multiLevelType w:val="hybridMultilevel"/>
    <w:tmpl w:val="D4B84D6A"/>
    <w:lvl w:ilvl="0" w:tplc="280A0001">
      <w:start w:val="1"/>
      <w:numFmt w:val="bullet"/>
      <w:lvlText w:val=""/>
      <w:lvlJc w:val="left"/>
      <w:pPr>
        <w:ind w:left="1724" w:hanging="360"/>
      </w:pPr>
      <w:rPr>
        <w:rFonts w:ascii="Symbol" w:hAnsi="Symbol" w:hint="default"/>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24" w15:restartNumberingAfterBreak="0">
    <w:nsid w:val="48FA66BC"/>
    <w:multiLevelType w:val="hybridMultilevel"/>
    <w:tmpl w:val="93F491FE"/>
    <w:lvl w:ilvl="0" w:tplc="B7B4F102">
      <w:start w:val="1"/>
      <w:numFmt w:val="lowerLetter"/>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25" w15:restartNumberingAfterBreak="0">
    <w:nsid w:val="5149260D"/>
    <w:multiLevelType w:val="hybridMultilevel"/>
    <w:tmpl w:val="050E44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47C4D8B"/>
    <w:multiLevelType w:val="hybridMultilevel"/>
    <w:tmpl w:val="487896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8EB668B"/>
    <w:multiLevelType w:val="hybridMultilevel"/>
    <w:tmpl w:val="6B46F44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15:restartNumberingAfterBreak="0">
    <w:nsid w:val="59141B36"/>
    <w:multiLevelType w:val="hybridMultilevel"/>
    <w:tmpl w:val="0D8ABD02"/>
    <w:lvl w:ilvl="0" w:tplc="70B09094">
      <w:start w:val="1"/>
      <w:numFmt w:val="upperRoman"/>
      <w:lvlText w:val="%1."/>
      <w:lvlJc w:val="left"/>
      <w:pPr>
        <w:ind w:left="1298" w:hanging="720"/>
      </w:pPr>
      <w:rPr>
        <w:rFonts w:hint="default"/>
        <w:b w:val="0"/>
      </w:rPr>
    </w:lvl>
    <w:lvl w:ilvl="1" w:tplc="92CAB92A">
      <w:start w:val="1"/>
      <w:numFmt w:val="decimal"/>
      <w:lvlText w:val="%2."/>
      <w:lvlJc w:val="left"/>
      <w:pPr>
        <w:ind w:left="1658" w:hanging="360"/>
      </w:pPr>
      <w:rPr>
        <w:rFonts w:hint="default"/>
      </w:rPr>
    </w:lvl>
    <w:lvl w:ilvl="2" w:tplc="280A001B">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29" w15:restartNumberingAfterBreak="0">
    <w:nsid w:val="5C7F4400"/>
    <w:multiLevelType w:val="hybridMultilevel"/>
    <w:tmpl w:val="0EC018DC"/>
    <w:lvl w:ilvl="0" w:tplc="C7C2F50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D7929D5"/>
    <w:multiLevelType w:val="hybridMultilevel"/>
    <w:tmpl w:val="1452CDA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5F93498B"/>
    <w:multiLevelType w:val="hybridMultilevel"/>
    <w:tmpl w:val="35C89954"/>
    <w:lvl w:ilvl="0" w:tplc="1E5ADCFE">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51409A8"/>
    <w:multiLevelType w:val="hybridMultilevel"/>
    <w:tmpl w:val="328477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A994F60"/>
    <w:multiLevelType w:val="hybridMultilevel"/>
    <w:tmpl w:val="B720F9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AA6293C"/>
    <w:multiLevelType w:val="multilevel"/>
    <w:tmpl w:val="34029662"/>
    <w:lvl w:ilvl="0">
      <w:start w:val="1"/>
      <w:numFmt w:val="upperRoman"/>
      <w:lvlText w:val="%1."/>
      <w:lvlJc w:val="right"/>
      <w:pPr>
        <w:ind w:left="1004" w:hanging="360"/>
      </w:pPr>
      <w:rPr>
        <w:b w:val="0"/>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35" w15:restartNumberingAfterBreak="0">
    <w:nsid w:val="70105C78"/>
    <w:multiLevelType w:val="hybridMultilevel"/>
    <w:tmpl w:val="4942EF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21C5FEF"/>
    <w:multiLevelType w:val="multilevel"/>
    <w:tmpl w:val="C260800A"/>
    <w:lvl w:ilvl="0">
      <w:start w:val="1"/>
      <w:numFmt w:val="upperRoman"/>
      <w:lvlText w:val="%1."/>
      <w:lvlJc w:val="left"/>
      <w:pPr>
        <w:ind w:left="1080"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34C0AE4"/>
    <w:multiLevelType w:val="hybridMultilevel"/>
    <w:tmpl w:val="10FCF6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3FC57BA"/>
    <w:multiLevelType w:val="hybridMultilevel"/>
    <w:tmpl w:val="DCFC4D76"/>
    <w:lvl w:ilvl="0" w:tplc="1E5ADCFE">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A072F73"/>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A695384"/>
    <w:multiLevelType w:val="hybridMultilevel"/>
    <w:tmpl w:val="506A46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AB71784"/>
    <w:multiLevelType w:val="hybridMultilevel"/>
    <w:tmpl w:val="249843B0"/>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num w:numId="1">
    <w:abstractNumId w:val="3"/>
  </w:num>
  <w:num w:numId="2">
    <w:abstractNumId w:val="26"/>
  </w:num>
  <w:num w:numId="3">
    <w:abstractNumId w:val="11"/>
  </w:num>
  <w:num w:numId="4">
    <w:abstractNumId w:val="30"/>
  </w:num>
  <w:num w:numId="5">
    <w:abstractNumId w:val="34"/>
  </w:num>
  <w:num w:numId="6">
    <w:abstractNumId w:val="37"/>
  </w:num>
  <w:num w:numId="7">
    <w:abstractNumId w:val="38"/>
  </w:num>
  <w:num w:numId="8">
    <w:abstractNumId w:val="23"/>
  </w:num>
  <w:num w:numId="9">
    <w:abstractNumId w:val="28"/>
  </w:num>
  <w:num w:numId="10">
    <w:abstractNumId w:val="24"/>
  </w:num>
  <w:num w:numId="11">
    <w:abstractNumId w:val="41"/>
  </w:num>
  <w:num w:numId="12">
    <w:abstractNumId w:val="36"/>
  </w:num>
  <w:num w:numId="13">
    <w:abstractNumId w:val="14"/>
  </w:num>
  <w:num w:numId="14">
    <w:abstractNumId w:val="6"/>
  </w:num>
  <w:num w:numId="15">
    <w:abstractNumId w:val="21"/>
  </w:num>
  <w:num w:numId="16">
    <w:abstractNumId w:val="35"/>
  </w:num>
  <w:num w:numId="17">
    <w:abstractNumId w:val="25"/>
  </w:num>
  <w:num w:numId="18">
    <w:abstractNumId w:val="8"/>
  </w:num>
  <w:num w:numId="19">
    <w:abstractNumId w:val="13"/>
  </w:num>
  <w:num w:numId="20">
    <w:abstractNumId w:val="19"/>
  </w:num>
  <w:num w:numId="21">
    <w:abstractNumId w:val="31"/>
  </w:num>
  <w:num w:numId="22">
    <w:abstractNumId w:val="22"/>
  </w:num>
  <w:num w:numId="23">
    <w:abstractNumId w:val="39"/>
  </w:num>
  <w:num w:numId="24">
    <w:abstractNumId w:val="10"/>
  </w:num>
  <w:num w:numId="25">
    <w:abstractNumId w:val="16"/>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7"/>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8"/>
  </w:num>
  <w:num w:numId="34">
    <w:abstractNumId w:val="17"/>
  </w:num>
  <w:num w:numId="35">
    <w:abstractNumId w:val="2"/>
  </w:num>
  <w:num w:numId="36">
    <w:abstractNumId w:val="9"/>
  </w:num>
  <w:num w:numId="37">
    <w:abstractNumId w:val="1"/>
  </w:num>
  <w:num w:numId="38">
    <w:abstractNumId w:val="40"/>
  </w:num>
  <w:num w:numId="39">
    <w:abstractNumId w:val="29"/>
  </w:num>
  <w:num w:numId="40">
    <w:abstractNumId w:val="12"/>
  </w:num>
  <w:num w:numId="41">
    <w:abstractNumId w:val="33"/>
  </w:num>
  <w:num w:numId="42">
    <w:abstractNumId w:val="4"/>
  </w:num>
  <w:num w:numId="43">
    <w:abstractNumId w:val="20"/>
  </w:num>
  <w:num w:numId="44">
    <w:abstractNumId w:val="32"/>
  </w:num>
  <w:num w:numId="45">
    <w:abstractNumId w:val="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13"/>
    <w:rsid w:val="000201A1"/>
    <w:rsid w:val="00021FC3"/>
    <w:rsid w:val="00023882"/>
    <w:rsid w:val="000242AA"/>
    <w:rsid w:val="00036FCF"/>
    <w:rsid w:val="00043959"/>
    <w:rsid w:val="00043998"/>
    <w:rsid w:val="00044C10"/>
    <w:rsid w:val="000464C1"/>
    <w:rsid w:val="000546BD"/>
    <w:rsid w:val="0005630C"/>
    <w:rsid w:val="00057478"/>
    <w:rsid w:val="00062BA3"/>
    <w:rsid w:val="00073EAB"/>
    <w:rsid w:val="0007603E"/>
    <w:rsid w:val="0007659E"/>
    <w:rsid w:val="00076B1F"/>
    <w:rsid w:val="00092827"/>
    <w:rsid w:val="000934B7"/>
    <w:rsid w:val="00093E14"/>
    <w:rsid w:val="00097226"/>
    <w:rsid w:val="000A4C10"/>
    <w:rsid w:val="000B21F6"/>
    <w:rsid w:val="000B3179"/>
    <w:rsid w:val="000C6152"/>
    <w:rsid w:val="000C7730"/>
    <w:rsid w:val="000D0E2D"/>
    <w:rsid w:val="000D35F7"/>
    <w:rsid w:val="000D42D7"/>
    <w:rsid w:val="000D4C61"/>
    <w:rsid w:val="000D7E08"/>
    <w:rsid w:val="001038DD"/>
    <w:rsid w:val="0012013E"/>
    <w:rsid w:val="00120BC2"/>
    <w:rsid w:val="001229CE"/>
    <w:rsid w:val="001243E8"/>
    <w:rsid w:val="0012475E"/>
    <w:rsid w:val="0013183F"/>
    <w:rsid w:val="001364AD"/>
    <w:rsid w:val="001378D4"/>
    <w:rsid w:val="001467DE"/>
    <w:rsid w:val="0015002C"/>
    <w:rsid w:val="00151E5A"/>
    <w:rsid w:val="001619D7"/>
    <w:rsid w:val="001631EF"/>
    <w:rsid w:val="0017399C"/>
    <w:rsid w:val="00173F13"/>
    <w:rsid w:val="0017470F"/>
    <w:rsid w:val="00174E9D"/>
    <w:rsid w:val="0018704C"/>
    <w:rsid w:val="001921B3"/>
    <w:rsid w:val="00194494"/>
    <w:rsid w:val="001B369B"/>
    <w:rsid w:val="001F68C8"/>
    <w:rsid w:val="002002CF"/>
    <w:rsid w:val="002101B5"/>
    <w:rsid w:val="00213A45"/>
    <w:rsid w:val="00215341"/>
    <w:rsid w:val="00224BE0"/>
    <w:rsid w:val="00230088"/>
    <w:rsid w:val="00232A5B"/>
    <w:rsid w:val="0025103E"/>
    <w:rsid w:val="00252DB7"/>
    <w:rsid w:val="00257137"/>
    <w:rsid w:val="00260CA2"/>
    <w:rsid w:val="0027087F"/>
    <w:rsid w:val="0027301A"/>
    <w:rsid w:val="002835AE"/>
    <w:rsid w:val="0028481C"/>
    <w:rsid w:val="00294D1E"/>
    <w:rsid w:val="00296C1E"/>
    <w:rsid w:val="002B11DF"/>
    <w:rsid w:val="002B1ADD"/>
    <w:rsid w:val="002D144B"/>
    <w:rsid w:val="002D6537"/>
    <w:rsid w:val="002D7BCD"/>
    <w:rsid w:val="002E1092"/>
    <w:rsid w:val="002E6E06"/>
    <w:rsid w:val="00304025"/>
    <w:rsid w:val="003053C8"/>
    <w:rsid w:val="00306D26"/>
    <w:rsid w:val="003147C5"/>
    <w:rsid w:val="00315D12"/>
    <w:rsid w:val="00326B6A"/>
    <w:rsid w:val="00331CAF"/>
    <w:rsid w:val="003418F8"/>
    <w:rsid w:val="0034378E"/>
    <w:rsid w:val="003511A0"/>
    <w:rsid w:val="0035519A"/>
    <w:rsid w:val="00361E52"/>
    <w:rsid w:val="00366E3F"/>
    <w:rsid w:val="00374898"/>
    <w:rsid w:val="00375B02"/>
    <w:rsid w:val="0038198C"/>
    <w:rsid w:val="00384C72"/>
    <w:rsid w:val="00387162"/>
    <w:rsid w:val="0039148F"/>
    <w:rsid w:val="00393AC0"/>
    <w:rsid w:val="003A7EF7"/>
    <w:rsid w:val="003B2F09"/>
    <w:rsid w:val="003B5A26"/>
    <w:rsid w:val="003C43CE"/>
    <w:rsid w:val="003C6DDA"/>
    <w:rsid w:val="003F1293"/>
    <w:rsid w:val="003F4792"/>
    <w:rsid w:val="00412EBD"/>
    <w:rsid w:val="00414D53"/>
    <w:rsid w:val="004237EB"/>
    <w:rsid w:val="0043454C"/>
    <w:rsid w:val="00437FB2"/>
    <w:rsid w:val="00440091"/>
    <w:rsid w:val="004400E1"/>
    <w:rsid w:val="00452EA5"/>
    <w:rsid w:val="00467570"/>
    <w:rsid w:val="0047652C"/>
    <w:rsid w:val="00477273"/>
    <w:rsid w:val="00477F93"/>
    <w:rsid w:val="00491856"/>
    <w:rsid w:val="00492801"/>
    <w:rsid w:val="004B7E98"/>
    <w:rsid w:val="004C0735"/>
    <w:rsid w:val="004C47BF"/>
    <w:rsid w:val="004E5C10"/>
    <w:rsid w:val="004F4952"/>
    <w:rsid w:val="004F5520"/>
    <w:rsid w:val="00500D23"/>
    <w:rsid w:val="0053616A"/>
    <w:rsid w:val="005442F3"/>
    <w:rsid w:val="00546128"/>
    <w:rsid w:val="005528DE"/>
    <w:rsid w:val="0055357A"/>
    <w:rsid w:val="00554714"/>
    <w:rsid w:val="00557BE7"/>
    <w:rsid w:val="00561FAF"/>
    <w:rsid w:val="00562EFB"/>
    <w:rsid w:val="00573A19"/>
    <w:rsid w:val="005765C1"/>
    <w:rsid w:val="00577391"/>
    <w:rsid w:val="005A382B"/>
    <w:rsid w:val="005A51B9"/>
    <w:rsid w:val="005A6178"/>
    <w:rsid w:val="005B35B7"/>
    <w:rsid w:val="005B796C"/>
    <w:rsid w:val="005C5A2E"/>
    <w:rsid w:val="005D5839"/>
    <w:rsid w:val="005E0F36"/>
    <w:rsid w:val="005E6DE5"/>
    <w:rsid w:val="005F0788"/>
    <w:rsid w:val="005F07A4"/>
    <w:rsid w:val="005F5EE4"/>
    <w:rsid w:val="00602236"/>
    <w:rsid w:val="00604178"/>
    <w:rsid w:val="006078E4"/>
    <w:rsid w:val="006126E6"/>
    <w:rsid w:val="00614227"/>
    <w:rsid w:val="006223CC"/>
    <w:rsid w:val="00624BF8"/>
    <w:rsid w:val="0062762F"/>
    <w:rsid w:val="00646FE7"/>
    <w:rsid w:val="0065050A"/>
    <w:rsid w:val="00652BBE"/>
    <w:rsid w:val="00652E37"/>
    <w:rsid w:val="00653855"/>
    <w:rsid w:val="00660FE5"/>
    <w:rsid w:val="00675D54"/>
    <w:rsid w:val="00687DCE"/>
    <w:rsid w:val="00693EC5"/>
    <w:rsid w:val="00694F70"/>
    <w:rsid w:val="00695D81"/>
    <w:rsid w:val="006A0B28"/>
    <w:rsid w:val="006A2708"/>
    <w:rsid w:val="006A34DB"/>
    <w:rsid w:val="006B1D73"/>
    <w:rsid w:val="006B298D"/>
    <w:rsid w:val="006B77CF"/>
    <w:rsid w:val="006D620D"/>
    <w:rsid w:val="006F016F"/>
    <w:rsid w:val="006F11A9"/>
    <w:rsid w:val="006F2CF6"/>
    <w:rsid w:val="006F4505"/>
    <w:rsid w:val="006F5F82"/>
    <w:rsid w:val="00707E59"/>
    <w:rsid w:val="00712DB4"/>
    <w:rsid w:val="00723DAA"/>
    <w:rsid w:val="00726DAD"/>
    <w:rsid w:val="0074009F"/>
    <w:rsid w:val="00740106"/>
    <w:rsid w:val="00744E50"/>
    <w:rsid w:val="00750BD6"/>
    <w:rsid w:val="0075381A"/>
    <w:rsid w:val="007554B6"/>
    <w:rsid w:val="007641FC"/>
    <w:rsid w:val="00767567"/>
    <w:rsid w:val="007836FD"/>
    <w:rsid w:val="00791E74"/>
    <w:rsid w:val="00794F49"/>
    <w:rsid w:val="00795EB5"/>
    <w:rsid w:val="007A355F"/>
    <w:rsid w:val="007A3892"/>
    <w:rsid w:val="007C18D2"/>
    <w:rsid w:val="007C53F8"/>
    <w:rsid w:val="007C56C5"/>
    <w:rsid w:val="007D15BC"/>
    <w:rsid w:val="007D3304"/>
    <w:rsid w:val="007D4AF3"/>
    <w:rsid w:val="007D6FC8"/>
    <w:rsid w:val="007E1E51"/>
    <w:rsid w:val="007E2489"/>
    <w:rsid w:val="007E7CBD"/>
    <w:rsid w:val="007F088D"/>
    <w:rsid w:val="007F3835"/>
    <w:rsid w:val="007F605F"/>
    <w:rsid w:val="007F67E2"/>
    <w:rsid w:val="00804720"/>
    <w:rsid w:val="00805D1D"/>
    <w:rsid w:val="00807D72"/>
    <w:rsid w:val="008163E5"/>
    <w:rsid w:val="008165EB"/>
    <w:rsid w:val="008217AF"/>
    <w:rsid w:val="008270C3"/>
    <w:rsid w:val="00830EB7"/>
    <w:rsid w:val="00835AA8"/>
    <w:rsid w:val="00837C11"/>
    <w:rsid w:val="00841471"/>
    <w:rsid w:val="00843972"/>
    <w:rsid w:val="008455C4"/>
    <w:rsid w:val="008472CE"/>
    <w:rsid w:val="0085774D"/>
    <w:rsid w:val="00860065"/>
    <w:rsid w:val="0086116F"/>
    <w:rsid w:val="00861DCA"/>
    <w:rsid w:val="00870659"/>
    <w:rsid w:val="008905EE"/>
    <w:rsid w:val="008A08F0"/>
    <w:rsid w:val="008A0C60"/>
    <w:rsid w:val="008B4ADC"/>
    <w:rsid w:val="008B7A4F"/>
    <w:rsid w:val="008C0EC5"/>
    <w:rsid w:val="008D0B10"/>
    <w:rsid w:val="008D7922"/>
    <w:rsid w:val="008E0C6E"/>
    <w:rsid w:val="008E0C7C"/>
    <w:rsid w:val="0090261B"/>
    <w:rsid w:val="00903454"/>
    <w:rsid w:val="009068CF"/>
    <w:rsid w:val="00906AFB"/>
    <w:rsid w:val="009153CA"/>
    <w:rsid w:val="00921EDE"/>
    <w:rsid w:val="009240BF"/>
    <w:rsid w:val="00924E1B"/>
    <w:rsid w:val="00925F1E"/>
    <w:rsid w:val="00927B58"/>
    <w:rsid w:val="0093167F"/>
    <w:rsid w:val="00931F46"/>
    <w:rsid w:val="0093228F"/>
    <w:rsid w:val="00935F84"/>
    <w:rsid w:val="00940C26"/>
    <w:rsid w:val="00942EE4"/>
    <w:rsid w:val="00944516"/>
    <w:rsid w:val="00944A96"/>
    <w:rsid w:val="00951210"/>
    <w:rsid w:val="0095585B"/>
    <w:rsid w:val="00956F47"/>
    <w:rsid w:val="00957DDE"/>
    <w:rsid w:val="009707EB"/>
    <w:rsid w:val="00986B67"/>
    <w:rsid w:val="009947A3"/>
    <w:rsid w:val="00995ADC"/>
    <w:rsid w:val="009968B5"/>
    <w:rsid w:val="009A16A2"/>
    <w:rsid w:val="009B6A5E"/>
    <w:rsid w:val="009C4E36"/>
    <w:rsid w:val="009D5866"/>
    <w:rsid w:val="009D659B"/>
    <w:rsid w:val="009F0D37"/>
    <w:rsid w:val="009F1782"/>
    <w:rsid w:val="009F70B4"/>
    <w:rsid w:val="00A01F91"/>
    <w:rsid w:val="00A06F76"/>
    <w:rsid w:val="00A10C59"/>
    <w:rsid w:val="00A13D10"/>
    <w:rsid w:val="00A14AFE"/>
    <w:rsid w:val="00A14D27"/>
    <w:rsid w:val="00A216D2"/>
    <w:rsid w:val="00A231AA"/>
    <w:rsid w:val="00A32AF0"/>
    <w:rsid w:val="00A34858"/>
    <w:rsid w:val="00A352CC"/>
    <w:rsid w:val="00A562E4"/>
    <w:rsid w:val="00A65B19"/>
    <w:rsid w:val="00A66267"/>
    <w:rsid w:val="00A72F87"/>
    <w:rsid w:val="00A74157"/>
    <w:rsid w:val="00AA5F95"/>
    <w:rsid w:val="00AA6EFA"/>
    <w:rsid w:val="00AB4E13"/>
    <w:rsid w:val="00AB6866"/>
    <w:rsid w:val="00AC4A2C"/>
    <w:rsid w:val="00AD1C39"/>
    <w:rsid w:val="00AD617A"/>
    <w:rsid w:val="00AE096B"/>
    <w:rsid w:val="00AF132D"/>
    <w:rsid w:val="00AF59CE"/>
    <w:rsid w:val="00B02725"/>
    <w:rsid w:val="00B055D0"/>
    <w:rsid w:val="00B2199D"/>
    <w:rsid w:val="00B341A0"/>
    <w:rsid w:val="00B35BDC"/>
    <w:rsid w:val="00B479BF"/>
    <w:rsid w:val="00B55DC1"/>
    <w:rsid w:val="00B57A6F"/>
    <w:rsid w:val="00B62EBA"/>
    <w:rsid w:val="00B70C3A"/>
    <w:rsid w:val="00B74490"/>
    <w:rsid w:val="00B758BA"/>
    <w:rsid w:val="00B87B37"/>
    <w:rsid w:val="00B91BB9"/>
    <w:rsid w:val="00B96EC7"/>
    <w:rsid w:val="00B973B6"/>
    <w:rsid w:val="00BA0F3C"/>
    <w:rsid w:val="00BA1842"/>
    <w:rsid w:val="00BA3CF1"/>
    <w:rsid w:val="00BB76AA"/>
    <w:rsid w:val="00BC36F6"/>
    <w:rsid w:val="00BC4858"/>
    <w:rsid w:val="00BC73F1"/>
    <w:rsid w:val="00BD10C2"/>
    <w:rsid w:val="00BD514C"/>
    <w:rsid w:val="00BD6001"/>
    <w:rsid w:val="00BE6FE7"/>
    <w:rsid w:val="00BE771C"/>
    <w:rsid w:val="00BF005C"/>
    <w:rsid w:val="00BF21CD"/>
    <w:rsid w:val="00BF4A42"/>
    <w:rsid w:val="00C005F4"/>
    <w:rsid w:val="00C00F00"/>
    <w:rsid w:val="00C05FAC"/>
    <w:rsid w:val="00C2189C"/>
    <w:rsid w:val="00C2320E"/>
    <w:rsid w:val="00C23B9A"/>
    <w:rsid w:val="00C250AF"/>
    <w:rsid w:val="00C3093F"/>
    <w:rsid w:val="00C331B8"/>
    <w:rsid w:val="00C40744"/>
    <w:rsid w:val="00C519AC"/>
    <w:rsid w:val="00C522A6"/>
    <w:rsid w:val="00C54E5E"/>
    <w:rsid w:val="00C57358"/>
    <w:rsid w:val="00C61EFD"/>
    <w:rsid w:val="00C67A14"/>
    <w:rsid w:val="00C70BE9"/>
    <w:rsid w:val="00C84368"/>
    <w:rsid w:val="00C96F5C"/>
    <w:rsid w:val="00CA291C"/>
    <w:rsid w:val="00CA47BC"/>
    <w:rsid w:val="00CA4C94"/>
    <w:rsid w:val="00CA776B"/>
    <w:rsid w:val="00CB2D41"/>
    <w:rsid w:val="00CE7D0C"/>
    <w:rsid w:val="00CF2290"/>
    <w:rsid w:val="00CF70B1"/>
    <w:rsid w:val="00D12D6D"/>
    <w:rsid w:val="00D168B8"/>
    <w:rsid w:val="00D20775"/>
    <w:rsid w:val="00D21FBE"/>
    <w:rsid w:val="00D233ED"/>
    <w:rsid w:val="00D23C56"/>
    <w:rsid w:val="00D27147"/>
    <w:rsid w:val="00D274A1"/>
    <w:rsid w:val="00D319C2"/>
    <w:rsid w:val="00D371D4"/>
    <w:rsid w:val="00D5152A"/>
    <w:rsid w:val="00D52869"/>
    <w:rsid w:val="00D60CC0"/>
    <w:rsid w:val="00D640BA"/>
    <w:rsid w:val="00D64C8C"/>
    <w:rsid w:val="00D702A6"/>
    <w:rsid w:val="00D714AF"/>
    <w:rsid w:val="00D74C0E"/>
    <w:rsid w:val="00D75935"/>
    <w:rsid w:val="00D75CB9"/>
    <w:rsid w:val="00D77D66"/>
    <w:rsid w:val="00D8778C"/>
    <w:rsid w:val="00D87B0B"/>
    <w:rsid w:val="00D94239"/>
    <w:rsid w:val="00D95E00"/>
    <w:rsid w:val="00DA26E4"/>
    <w:rsid w:val="00DA3A5B"/>
    <w:rsid w:val="00DA6D30"/>
    <w:rsid w:val="00DB0E3B"/>
    <w:rsid w:val="00DC6D76"/>
    <w:rsid w:val="00DE3B74"/>
    <w:rsid w:val="00DF0A11"/>
    <w:rsid w:val="00DF3C99"/>
    <w:rsid w:val="00E04A60"/>
    <w:rsid w:val="00E0732C"/>
    <w:rsid w:val="00E07808"/>
    <w:rsid w:val="00E11CDB"/>
    <w:rsid w:val="00E167FF"/>
    <w:rsid w:val="00E201AC"/>
    <w:rsid w:val="00E35A82"/>
    <w:rsid w:val="00E41106"/>
    <w:rsid w:val="00E41740"/>
    <w:rsid w:val="00E42003"/>
    <w:rsid w:val="00E51152"/>
    <w:rsid w:val="00E57A52"/>
    <w:rsid w:val="00E63C3A"/>
    <w:rsid w:val="00E71EB6"/>
    <w:rsid w:val="00E73F05"/>
    <w:rsid w:val="00E7427F"/>
    <w:rsid w:val="00E74A65"/>
    <w:rsid w:val="00E87DCD"/>
    <w:rsid w:val="00EA070F"/>
    <w:rsid w:val="00EA0C0F"/>
    <w:rsid w:val="00EA577E"/>
    <w:rsid w:val="00EB1607"/>
    <w:rsid w:val="00EB3488"/>
    <w:rsid w:val="00EC089D"/>
    <w:rsid w:val="00ED079B"/>
    <w:rsid w:val="00ED32B4"/>
    <w:rsid w:val="00ED5F15"/>
    <w:rsid w:val="00ED6166"/>
    <w:rsid w:val="00ED68DF"/>
    <w:rsid w:val="00ED7AE4"/>
    <w:rsid w:val="00EE4061"/>
    <w:rsid w:val="00F102D8"/>
    <w:rsid w:val="00F150CA"/>
    <w:rsid w:val="00F17517"/>
    <w:rsid w:val="00F20176"/>
    <w:rsid w:val="00F203EC"/>
    <w:rsid w:val="00F2655C"/>
    <w:rsid w:val="00F35077"/>
    <w:rsid w:val="00F35380"/>
    <w:rsid w:val="00F4295C"/>
    <w:rsid w:val="00F51750"/>
    <w:rsid w:val="00F54433"/>
    <w:rsid w:val="00F54DF3"/>
    <w:rsid w:val="00F5556D"/>
    <w:rsid w:val="00F55B2C"/>
    <w:rsid w:val="00F6193A"/>
    <w:rsid w:val="00F643E9"/>
    <w:rsid w:val="00F6468F"/>
    <w:rsid w:val="00F76B38"/>
    <w:rsid w:val="00F838F5"/>
    <w:rsid w:val="00F876B1"/>
    <w:rsid w:val="00F938C4"/>
    <w:rsid w:val="00F96442"/>
    <w:rsid w:val="00F96F67"/>
    <w:rsid w:val="00F97DA8"/>
    <w:rsid w:val="00FB1DF3"/>
    <w:rsid w:val="00FB7868"/>
    <w:rsid w:val="00FC3AA1"/>
    <w:rsid w:val="00FD0B79"/>
    <w:rsid w:val="00FD1566"/>
    <w:rsid w:val="00FD357E"/>
    <w:rsid w:val="00FD7497"/>
    <w:rsid w:val="00FE022C"/>
    <w:rsid w:val="00FE1FD0"/>
    <w:rsid w:val="00FE4E6C"/>
    <w:rsid w:val="00FF065E"/>
    <w:rsid w:val="00FF38C3"/>
    <w:rsid w:val="00FF4195"/>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17C17"/>
  <w15:chartTrackingRefBased/>
  <w15:docId w15:val="{0CE2090B-DC71-456F-B17B-A3CC8684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940C26"/>
    <w:pPr>
      <w:widowControl w:val="0"/>
      <w:autoSpaceDE w:val="0"/>
      <w:autoSpaceDN w:val="0"/>
      <w:spacing w:after="0" w:line="240" w:lineRule="auto"/>
      <w:ind w:left="950" w:hanging="360"/>
      <w:outlineLvl w:val="0"/>
    </w:pPr>
    <w:rPr>
      <w:rFonts w:ascii="Gill Sans MT" w:eastAsia="Gill Sans MT" w:hAnsi="Gill Sans MT" w:cs="Gill Sans MT"/>
      <w:sz w:val="24"/>
      <w:szCs w:val="24"/>
      <w:lang w:val="es-ES" w:eastAsia="es-ES" w:bidi="es-ES"/>
    </w:rPr>
  </w:style>
  <w:style w:type="paragraph" w:styleId="Ttulo3">
    <w:name w:val="heading 3"/>
    <w:basedOn w:val="Normal"/>
    <w:next w:val="Normal"/>
    <w:link w:val="Ttulo3Car"/>
    <w:uiPriority w:val="9"/>
    <w:semiHidden/>
    <w:unhideWhenUsed/>
    <w:qFormat/>
    <w:rsid w:val="00E71E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Lista vistosa - Énfasis 11,Lista media 2 - Énfasis 41,SubPárrafo de lista,Cita Pie de Página,titulo,ASPECTOS GENERALES,List Bullet-OpsManual,References,Bullets,MCHIP_list paragraph,List Paragraph1,Dot pt"/>
    <w:basedOn w:val="Normal"/>
    <w:link w:val="PrrafodelistaCar"/>
    <w:uiPriority w:val="34"/>
    <w:qFormat/>
    <w:rsid w:val="00AB4E13"/>
    <w:pPr>
      <w:ind w:left="720"/>
      <w:contextualSpacing/>
    </w:pPr>
  </w:style>
  <w:style w:type="paragraph" w:styleId="Encabezado">
    <w:name w:val="header"/>
    <w:basedOn w:val="Normal"/>
    <w:link w:val="EncabezadoCar"/>
    <w:uiPriority w:val="99"/>
    <w:unhideWhenUsed/>
    <w:rsid w:val="00DE3B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B74"/>
  </w:style>
  <w:style w:type="paragraph" w:styleId="Piedepgina">
    <w:name w:val="footer"/>
    <w:basedOn w:val="Normal"/>
    <w:link w:val="PiedepginaCar"/>
    <w:uiPriority w:val="99"/>
    <w:unhideWhenUsed/>
    <w:rsid w:val="00DE3B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B74"/>
  </w:style>
  <w:style w:type="paragraph" w:styleId="Puesto">
    <w:name w:val="Title"/>
    <w:basedOn w:val="Normal"/>
    <w:link w:val="PuestoCar"/>
    <w:uiPriority w:val="10"/>
    <w:qFormat/>
    <w:rsid w:val="00EE4061"/>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uiPriority w:val="10"/>
    <w:rsid w:val="00EE4061"/>
    <w:rPr>
      <w:rFonts w:ascii="Times New Roman" w:eastAsia="Times New Roman" w:hAnsi="Times New Roman" w:cs="Times New Roman"/>
      <w:b/>
      <w:bCs/>
      <w:sz w:val="24"/>
      <w:szCs w:val="24"/>
      <w:lang w:val="es-ES" w:eastAsia="es-ES"/>
    </w:rPr>
  </w:style>
  <w:style w:type="paragraph" w:customStyle="1" w:styleId="COVERPAGE2">
    <w:name w:val="COVER PAGE 2"/>
    <w:basedOn w:val="Normal"/>
    <w:rsid w:val="00EE4061"/>
    <w:pPr>
      <w:spacing w:after="120" w:line="240" w:lineRule="auto"/>
      <w:jc w:val="center"/>
    </w:pPr>
    <w:rPr>
      <w:rFonts w:ascii="Gill Sans MT Extra Bold" w:eastAsia="Times New Roman" w:hAnsi="Gill Sans MT Extra Bold" w:cs="Times New Roman"/>
      <w:color w:val="FF6600"/>
      <w:sz w:val="48"/>
      <w:szCs w:val="24"/>
      <w:lang w:val="en-US" w:eastAsia="en-US"/>
    </w:rPr>
  </w:style>
  <w:style w:type="character" w:styleId="Hipervnculo">
    <w:name w:val="Hyperlink"/>
    <w:basedOn w:val="Fuentedeprrafopredeter"/>
    <w:rsid w:val="002D144B"/>
    <w:rPr>
      <w:color w:val="0000FF"/>
      <w:u w:val="single"/>
    </w:rPr>
  </w:style>
  <w:style w:type="character" w:styleId="Refdecomentario">
    <w:name w:val="annotation reference"/>
    <w:basedOn w:val="Fuentedeprrafopredeter"/>
    <w:uiPriority w:val="99"/>
    <w:semiHidden/>
    <w:unhideWhenUsed/>
    <w:rsid w:val="00ED68DF"/>
    <w:rPr>
      <w:sz w:val="16"/>
      <w:szCs w:val="16"/>
    </w:rPr>
  </w:style>
  <w:style w:type="paragraph" w:styleId="Textocomentario">
    <w:name w:val="annotation text"/>
    <w:basedOn w:val="Normal"/>
    <w:link w:val="TextocomentarioCar"/>
    <w:uiPriority w:val="99"/>
    <w:semiHidden/>
    <w:unhideWhenUsed/>
    <w:rsid w:val="00ED68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68DF"/>
    <w:rPr>
      <w:sz w:val="20"/>
      <w:szCs w:val="20"/>
    </w:rPr>
  </w:style>
  <w:style w:type="paragraph" w:styleId="Asuntodelcomentario">
    <w:name w:val="annotation subject"/>
    <w:basedOn w:val="Textocomentario"/>
    <w:next w:val="Textocomentario"/>
    <w:link w:val="AsuntodelcomentarioCar"/>
    <w:uiPriority w:val="99"/>
    <w:semiHidden/>
    <w:unhideWhenUsed/>
    <w:rsid w:val="00ED68DF"/>
    <w:rPr>
      <w:b/>
      <w:bCs/>
    </w:rPr>
  </w:style>
  <w:style w:type="character" w:customStyle="1" w:styleId="AsuntodelcomentarioCar">
    <w:name w:val="Asunto del comentario Car"/>
    <w:basedOn w:val="TextocomentarioCar"/>
    <w:link w:val="Asuntodelcomentario"/>
    <w:uiPriority w:val="99"/>
    <w:semiHidden/>
    <w:rsid w:val="00ED68DF"/>
    <w:rPr>
      <w:b/>
      <w:bCs/>
      <w:sz w:val="20"/>
      <w:szCs w:val="20"/>
    </w:rPr>
  </w:style>
  <w:style w:type="paragraph" w:styleId="Textodeglobo">
    <w:name w:val="Balloon Text"/>
    <w:basedOn w:val="Normal"/>
    <w:link w:val="TextodegloboCar"/>
    <w:uiPriority w:val="99"/>
    <w:semiHidden/>
    <w:unhideWhenUsed/>
    <w:rsid w:val="00ED68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8DF"/>
    <w:rPr>
      <w:rFonts w:ascii="Segoe UI" w:hAnsi="Segoe UI" w:cs="Segoe UI"/>
      <w:sz w:val="18"/>
      <w:szCs w:val="18"/>
    </w:rPr>
  </w:style>
  <w:style w:type="paragraph" w:styleId="Textoindependiente">
    <w:name w:val="Body Text"/>
    <w:basedOn w:val="Normal"/>
    <w:link w:val="TextoindependienteCar"/>
    <w:semiHidden/>
    <w:rsid w:val="000A4C10"/>
    <w:pPr>
      <w:spacing w:after="0" w:line="240" w:lineRule="auto"/>
      <w:jc w:val="center"/>
    </w:pPr>
    <w:rPr>
      <w:rFonts w:ascii="Arial" w:eastAsia="Times New Roman" w:hAnsi="Arial" w:cs="Arial"/>
      <w:sz w:val="36"/>
      <w:szCs w:val="24"/>
      <w:lang w:val="es-ES_tradnl" w:eastAsia="es-ES"/>
    </w:rPr>
  </w:style>
  <w:style w:type="character" w:customStyle="1" w:styleId="TextoindependienteCar">
    <w:name w:val="Texto independiente Car"/>
    <w:basedOn w:val="Fuentedeprrafopredeter"/>
    <w:link w:val="Textoindependiente"/>
    <w:semiHidden/>
    <w:rsid w:val="000A4C10"/>
    <w:rPr>
      <w:rFonts w:ascii="Arial" w:eastAsia="Times New Roman" w:hAnsi="Arial" w:cs="Arial"/>
      <w:sz w:val="36"/>
      <w:szCs w:val="24"/>
      <w:lang w:val="es-ES_tradnl" w:eastAsia="es-ES"/>
    </w:rPr>
  </w:style>
  <w:style w:type="table" w:styleId="Tabladecuadrcula1clara-nfasis6">
    <w:name w:val="Grid Table 1 Light Accent 6"/>
    <w:basedOn w:val="Tablanormal"/>
    <w:uiPriority w:val="46"/>
    <w:rsid w:val="000A4C10"/>
    <w:pPr>
      <w:spacing w:after="0" w:line="240" w:lineRule="auto"/>
    </w:pPr>
    <w:rPr>
      <w:rFonts w:eastAsiaTheme="minorHAnsi"/>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Default">
    <w:name w:val="Default"/>
    <w:rsid w:val="00956F47"/>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table" w:styleId="Tablaconcuadrcula">
    <w:name w:val="Table Grid"/>
    <w:basedOn w:val="Tablanormal"/>
    <w:rsid w:val="00956F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Lista media 2 - Énfasis 41 Car,SubPárrafo de lista Car,Cita Pie de Página Car,titulo Car,ASPECTOS GENERALES Car,List Bullet-OpsManual Car,References Car,Bullets Car"/>
    <w:link w:val="Prrafodelista"/>
    <w:uiPriority w:val="34"/>
    <w:locked/>
    <w:rsid w:val="00CA776B"/>
  </w:style>
  <w:style w:type="character" w:customStyle="1" w:styleId="Ttulo1Car">
    <w:name w:val="Título 1 Car"/>
    <w:basedOn w:val="Fuentedeprrafopredeter"/>
    <w:link w:val="Ttulo1"/>
    <w:uiPriority w:val="1"/>
    <w:rsid w:val="00940C26"/>
    <w:rPr>
      <w:rFonts w:ascii="Gill Sans MT" w:eastAsia="Gill Sans MT" w:hAnsi="Gill Sans MT" w:cs="Gill Sans MT"/>
      <w:sz w:val="24"/>
      <w:szCs w:val="24"/>
      <w:lang w:val="es-ES" w:eastAsia="es-ES" w:bidi="es-ES"/>
    </w:rPr>
  </w:style>
  <w:style w:type="paragraph" w:customStyle="1" w:styleId="WW-Textoindependiente2">
    <w:name w:val="WW-Texto independiente 2"/>
    <w:basedOn w:val="Normal"/>
    <w:rsid w:val="00062BA3"/>
    <w:pPr>
      <w:suppressAutoHyphens/>
      <w:spacing w:after="0" w:line="360" w:lineRule="auto"/>
      <w:jc w:val="both"/>
    </w:pPr>
    <w:rPr>
      <w:rFonts w:ascii="Times New Roman" w:eastAsia="Times New Roman" w:hAnsi="Times New Roman" w:cs="Times New Roman"/>
      <w:sz w:val="20"/>
      <w:szCs w:val="20"/>
      <w:lang w:val="es-ES_tradnl" w:eastAsia="es-ES"/>
    </w:rPr>
  </w:style>
  <w:style w:type="character" w:customStyle="1" w:styleId="Ttulo3Car">
    <w:name w:val="Título 3 Car"/>
    <w:basedOn w:val="Fuentedeprrafopredeter"/>
    <w:link w:val="Ttulo3"/>
    <w:uiPriority w:val="9"/>
    <w:semiHidden/>
    <w:rsid w:val="00E71EB6"/>
    <w:rPr>
      <w:rFonts w:asciiTheme="majorHAnsi" w:eastAsiaTheme="majorEastAsia" w:hAnsiTheme="majorHAnsi" w:cstheme="majorBidi"/>
      <w:color w:val="1F4D78" w:themeColor="accent1" w:themeShade="7F"/>
      <w:sz w:val="24"/>
      <w:szCs w:val="24"/>
    </w:rPr>
  </w:style>
  <w:style w:type="paragraph" w:customStyle="1" w:styleId="1">
    <w:name w:val="1"/>
    <w:basedOn w:val="Normal"/>
    <w:next w:val="Puesto"/>
    <w:qFormat/>
    <w:rsid w:val="00B973B6"/>
    <w:pPr>
      <w:autoSpaceDE w:val="0"/>
      <w:autoSpaceDN w:val="0"/>
      <w:adjustRightInd w:val="0"/>
      <w:spacing w:after="0" w:line="240" w:lineRule="atLeast"/>
      <w:jc w:val="center"/>
    </w:pPr>
    <w:rPr>
      <w:rFonts w:ascii="Arial" w:eastAsia="Times New Roman" w:hAnsi="Arial" w:cs="Arial"/>
      <w:b/>
      <w:bCs/>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477">
      <w:bodyDiv w:val="1"/>
      <w:marLeft w:val="0"/>
      <w:marRight w:val="0"/>
      <w:marTop w:val="0"/>
      <w:marBottom w:val="0"/>
      <w:divBdr>
        <w:top w:val="none" w:sz="0" w:space="0" w:color="auto"/>
        <w:left w:val="none" w:sz="0" w:space="0" w:color="auto"/>
        <w:bottom w:val="none" w:sz="0" w:space="0" w:color="auto"/>
        <w:right w:val="none" w:sz="0" w:space="0" w:color="auto"/>
      </w:divBdr>
    </w:div>
    <w:div w:id="78446710">
      <w:bodyDiv w:val="1"/>
      <w:marLeft w:val="0"/>
      <w:marRight w:val="0"/>
      <w:marTop w:val="0"/>
      <w:marBottom w:val="0"/>
      <w:divBdr>
        <w:top w:val="none" w:sz="0" w:space="0" w:color="auto"/>
        <w:left w:val="none" w:sz="0" w:space="0" w:color="auto"/>
        <w:bottom w:val="none" w:sz="0" w:space="0" w:color="auto"/>
        <w:right w:val="none" w:sz="0" w:space="0" w:color="auto"/>
      </w:divBdr>
    </w:div>
    <w:div w:id="333655269">
      <w:bodyDiv w:val="1"/>
      <w:marLeft w:val="0"/>
      <w:marRight w:val="0"/>
      <w:marTop w:val="0"/>
      <w:marBottom w:val="0"/>
      <w:divBdr>
        <w:top w:val="none" w:sz="0" w:space="0" w:color="auto"/>
        <w:left w:val="none" w:sz="0" w:space="0" w:color="auto"/>
        <w:bottom w:val="none" w:sz="0" w:space="0" w:color="auto"/>
        <w:right w:val="none" w:sz="0" w:space="0" w:color="auto"/>
      </w:divBdr>
    </w:div>
    <w:div w:id="376011562">
      <w:bodyDiv w:val="1"/>
      <w:marLeft w:val="0"/>
      <w:marRight w:val="0"/>
      <w:marTop w:val="0"/>
      <w:marBottom w:val="0"/>
      <w:divBdr>
        <w:top w:val="none" w:sz="0" w:space="0" w:color="auto"/>
        <w:left w:val="none" w:sz="0" w:space="0" w:color="auto"/>
        <w:bottom w:val="none" w:sz="0" w:space="0" w:color="auto"/>
        <w:right w:val="none" w:sz="0" w:space="0" w:color="auto"/>
      </w:divBdr>
    </w:div>
    <w:div w:id="752317725">
      <w:bodyDiv w:val="1"/>
      <w:marLeft w:val="0"/>
      <w:marRight w:val="0"/>
      <w:marTop w:val="0"/>
      <w:marBottom w:val="0"/>
      <w:divBdr>
        <w:top w:val="none" w:sz="0" w:space="0" w:color="auto"/>
        <w:left w:val="none" w:sz="0" w:space="0" w:color="auto"/>
        <w:bottom w:val="none" w:sz="0" w:space="0" w:color="auto"/>
        <w:right w:val="none" w:sz="0" w:space="0" w:color="auto"/>
      </w:divBdr>
    </w:div>
    <w:div w:id="973414224">
      <w:bodyDiv w:val="1"/>
      <w:marLeft w:val="0"/>
      <w:marRight w:val="0"/>
      <w:marTop w:val="0"/>
      <w:marBottom w:val="0"/>
      <w:divBdr>
        <w:top w:val="none" w:sz="0" w:space="0" w:color="auto"/>
        <w:left w:val="none" w:sz="0" w:space="0" w:color="auto"/>
        <w:bottom w:val="none" w:sz="0" w:space="0" w:color="auto"/>
        <w:right w:val="none" w:sz="0" w:space="0" w:color="auto"/>
      </w:divBdr>
    </w:div>
    <w:div w:id="1022710848">
      <w:bodyDiv w:val="1"/>
      <w:marLeft w:val="0"/>
      <w:marRight w:val="0"/>
      <w:marTop w:val="0"/>
      <w:marBottom w:val="0"/>
      <w:divBdr>
        <w:top w:val="none" w:sz="0" w:space="0" w:color="auto"/>
        <w:left w:val="none" w:sz="0" w:space="0" w:color="auto"/>
        <w:bottom w:val="none" w:sz="0" w:space="0" w:color="auto"/>
        <w:right w:val="none" w:sz="0" w:space="0" w:color="auto"/>
      </w:divBdr>
    </w:div>
    <w:div w:id="1246185552">
      <w:bodyDiv w:val="1"/>
      <w:marLeft w:val="0"/>
      <w:marRight w:val="0"/>
      <w:marTop w:val="0"/>
      <w:marBottom w:val="0"/>
      <w:divBdr>
        <w:top w:val="none" w:sz="0" w:space="0" w:color="auto"/>
        <w:left w:val="none" w:sz="0" w:space="0" w:color="auto"/>
        <w:bottom w:val="none" w:sz="0" w:space="0" w:color="auto"/>
        <w:right w:val="none" w:sz="0" w:space="0" w:color="auto"/>
      </w:divBdr>
    </w:div>
    <w:div w:id="1265267262">
      <w:bodyDiv w:val="1"/>
      <w:marLeft w:val="0"/>
      <w:marRight w:val="0"/>
      <w:marTop w:val="0"/>
      <w:marBottom w:val="0"/>
      <w:divBdr>
        <w:top w:val="none" w:sz="0" w:space="0" w:color="auto"/>
        <w:left w:val="none" w:sz="0" w:space="0" w:color="auto"/>
        <w:bottom w:val="none" w:sz="0" w:space="0" w:color="auto"/>
        <w:right w:val="none" w:sz="0" w:space="0" w:color="auto"/>
      </w:divBdr>
    </w:div>
    <w:div w:id="1566836722">
      <w:bodyDiv w:val="1"/>
      <w:marLeft w:val="0"/>
      <w:marRight w:val="0"/>
      <w:marTop w:val="0"/>
      <w:marBottom w:val="0"/>
      <w:divBdr>
        <w:top w:val="none" w:sz="0" w:space="0" w:color="auto"/>
        <w:left w:val="none" w:sz="0" w:space="0" w:color="auto"/>
        <w:bottom w:val="none" w:sz="0" w:space="0" w:color="auto"/>
        <w:right w:val="none" w:sz="0" w:space="0" w:color="auto"/>
      </w:divBdr>
    </w:div>
    <w:div w:id="1628732305">
      <w:bodyDiv w:val="1"/>
      <w:marLeft w:val="0"/>
      <w:marRight w:val="0"/>
      <w:marTop w:val="0"/>
      <w:marBottom w:val="0"/>
      <w:divBdr>
        <w:top w:val="none" w:sz="0" w:space="0" w:color="auto"/>
        <w:left w:val="none" w:sz="0" w:space="0" w:color="auto"/>
        <w:bottom w:val="none" w:sz="0" w:space="0" w:color="auto"/>
        <w:right w:val="none" w:sz="0" w:space="0" w:color="auto"/>
      </w:divBdr>
    </w:div>
    <w:div w:id="1752652434">
      <w:bodyDiv w:val="1"/>
      <w:marLeft w:val="0"/>
      <w:marRight w:val="0"/>
      <w:marTop w:val="0"/>
      <w:marBottom w:val="0"/>
      <w:divBdr>
        <w:top w:val="none" w:sz="0" w:space="0" w:color="auto"/>
        <w:left w:val="none" w:sz="0" w:space="0" w:color="auto"/>
        <w:bottom w:val="none" w:sz="0" w:space="0" w:color="auto"/>
        <w:right w:val="none" w:sz="0" w:space="0" w:color="auto"/>
      </w:divBdr>
    </w:div>
    <w:div w:id="1925604628">
      <w:bodyDiv w:val="1"/>
      <w:marLeft w:val="0"/>
      <w:marRight w:val="0"/>
      <w:marTop w:val="0"/>
      <w:marBottom w:val="0"/>
      <w:divBdr>
        <w:top w:val="none" w:sz="0" w:space="0" w:color="auto"/>
        <w:left w:val="none" w:sz="0" w:space="0" w:color="auto"/>
        <w:bottom w:val="none" w:sz="0" w:space="0" w:color="auto"/>
        <w:right w:val="none" w:sz="0" w:space="0" w:color="auto"/>
      </w:divBdr>
    </w:div>
    <w:div w:id="2003310227">
      <w:bodyDiv w:val="1"/>
      <w:marLeft w:val="0"/>
      <w:marRight w:val="0"/>
      <w:marTop w:val="0"/>
      <w:marBottom w:val="0"/>
      <w:divBdr>
        <w:top w:val="none" w:sz="0" w:space="0" w:color="auto"/>
        <w:left w:val="none" w:sz="0" w:space="0" w:color="auto"/>
        <w:bottom w:val="none" w:sz="0" w:space="0" w:color="auto"/>
        <w:right w:val="none" w:sz="0" w:space="0" w:color="auto"/>
      </w:divBdr>
    </w:div>
    <w:div w:id="2038501396">
      <w:bodyDiv w:val="1"/>
      <w:marLeft w:val="0"/>
      <w:marRight w:val="0"/>
      <w:marTop w:val="0"/>
      <w:marBottom w:val="0"/>
      <w:divBdr>
        <w:top w:val="none" w:sz="0" w:space="0" w:color="auto"/>
        <w:left w:val="none" w:sz="0" w:space="0" w:color="auto"/>
        <w:bottom w:val="none" w:sz="0" w:space="0" w:color="auto"/>
        <w:right w:val="none" w:sz="0" w:space="0" w:color="auto"/>
      </w:divBdr>
    </w:div>
    <w:div w:id="20741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Hoja_de_c_lculo_de_Microsoft_Excel1.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b.pe/institucion/mincetur/normas-legales/235748-505-2018-mincetu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e523d0-14f9-4c01-b2ac-294544aad0e9" xsi:nil="true"/>
    <lcf76f155ced4ddcb4097134ff3c332f xmlns="2911e36c-9881-4eca-bae0-461444e152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51E435BB1AF340901D9127D1377187" ma:contentTypeVersion="18" ma:contentTypeDescription="Crear nuevo documento." ma:contentTypeScope="" ma:versionID="0a81fd1d52221041180971666a536367">
  <xsd:schema xmlns:xsd="http://www.w3.org/2001/XMLSchema" xmlns:xs="http://www.w3.org/2001/XMLSchema" xmlns:p="http://schemas.microsoft.com/office/2006/metadata/properties" xmlns:ns2="81e523d0-14f9-4c01-b2ac-294544aad0e9" xmlns:ns3="2911e36c-9881-4eca-bae0-461444e1523b" targetNamespace="http://schemas.microsoft.com/office/2006/metadata/properties" ma:root="true" ma:fieldsID="f6aa80224d78b140fd8e18cd5fd0d456" ns2:_="" ns3:_="">
    <xsd:import namespace="81e523d0-14f9-4c01-b2ac-294544aad0e9"/>
    <xsd:import namespace="2911e36c-9881-4eca-bae0-461444e152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523d0-14f9-4c01-b2ac-294544aad0e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e6c6439-b7a8-403e-937b-6a9c7b7dee93}" ma:internalName="TaxCatchAll" ma:showField="CatchAllData" ma:web="81e523d0-14f9-4c01-b2ac-294544aad0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11e36c-9881-4eca-bae0-461444e152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1705418-96fe-4708-b88c-a96079584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5977-541C-4BFE-8A9C-C428EA1FB0A7}">
  <ds:schemaRefs>
    <ds:schemaRef ds:uri="http://schemas.microsoft.com/office/2006/metadata/properties"/>
    <ds:schemaRef ds:uri="http://schemas.microsoft.com/office/infopath/2007/PartnerControls"/>
    <ds:schemaRef ds:uri="81e523d0-14f9-4c01-b2ac-294544aad0e9"/>
    <ds:schemaRef ds:uri="2911e36c-9881-4eca-bae0-461444e1523b"/>
  </ds:schemaRefs>
</ds:datastoreItem>
</file>

<file path=customXml/itemProps2.xml><?xml version="1.0" encoding="utf-8"?>
<ds:datastoreItem xmlns:ds="http://schemas.openxmlformats.org/officeDocument/2006/customXml" ds:itemID="{792A9020-12B1-43FF-A32A-AA3163835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523d0-14f9-4c01-b2ac-294544aad0e9"/>
    <ds:schemaRef ds:uri="2911e36c-9881-4eca-bae0-461444e15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29626-4483-46EA-A0F5-D49418419901}">
  <ds:schemaRefs>
    <ds:schemaRef ds:uri="http://schemas.microsoft.com/sharepoint/v3/contenttype/forms"/>
  </ds:schemaRefs>
</ds:datastoreItem>
</file>

<file path=customXml/itemProps4.xml><?xml version="1.0" encoding="utf-8"?>
<ds:datastoreItem xmlns:ds="http://schemas.openxmlformats.org/officeDocument/2006/customXml" ds:itemID="{F5474F83-99FC-4B0A-9CAD-08E54E3C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2534</Words>
  <Characters>13938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World Vision</Company>
  <LinksUpToDate>false</LinksUpToDate>
  <CharactersWithSpaces>16440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Lopez Huaynate</dc:creator>
  <cp:keywords/>
  <dc:description/>
  <cp:lastModifiedBy>Pamela Paola Mamani Cuadros</cp:lastModifiedBy>
  <cp:revision>25</cp:revision>
  <dcterms:created xsi:type="dcterms:W3CDTF">2025-01-29T03:59:00Z</dcterms:created>
  <dcterms:modified xsi:type="dcterms:W3CDTF">2025-03-11T15:57:00Z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0x0101001A51E435BB1AF340901D9127D1377187</vt:lpwstr>
  </property>
</Properties>
</file>