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C0DD" w14:textId="588BEDD1" w:rsidR="00E0520C" w:rsidRPr="006D4328" w:rsidRDefault="001525C6" w:rsidP="00E0520C">
      <w:pPr>
        <w:jc w:val="center"/>
        <w:rPr>
          <w:rFonts w:ascii="Calibri" w:hAnsi="Calibri" w:cs="Calibri"/>
          <w:b/>
          <w:sz w:val="22"/>
          <w:szCs w:val="22"/>
          <w:u w:val="single"/>
          <w:lang w:val="es-PE"/>
        </w:rPr>
      </w:pPr>
      <w:r>
        <w:rPr>
          <w:rFonts w:ascii="Calibri" w:hAnsi="Calibri" w:cs="Calibri"/>
          <w:b/>
          <w:sz w:val="22"/>
          <w:szCs w:val="22"/>
          <w:u w:val="single"/>
          <w:lang w:val="es-PE"/>
        </w:rPr>
        <w:t xml:space="preserve">FORMATO DE </w:t>
      </w:r>
      <w:r w:rsidR="00631BD1">
        <w:rPr>
          <w:rFonts w:ascii="Calibri" w:hAnsi="Calibri" w:cs="Calibri"/>
          <w:b/>
          <w:sz w:val="22"/>
          <w:szCs w:val="22"/>
          <w:u w:val="single"/>
          <w:lang w:val="es-PE"/>
        </w:rPr>
        <w:t>ESPECIFICACION DEL SERVICIO</w:t>
      </w:r>
      <w:r w:rsidR="00A26658">
        <w:rPr>
          <w:rFonts w:ascii="Calibri" w:hAnsi="Calibri" w:cs="Calibri"/>
          <w:b/>
          <w:sz w:val="22"/>
          <w:szCs w:val="22"/>
          <w:u w:val="single"/>
          <w:lang w:val="es-PE"/>
        </w:rPr>
        <w:t xml:space="preserve"> DE TERCEROS Y HONORARIOS</w:t>
      </w:r>
    </w:p>
    <w:p w14:paraId="672A6659" w14:textId="77777777" w:rsidR="008B3596" w:rsidRPr="006D4328" w:rsidRDefault="008B3596" w:rsidP="00397298">
      <w:pPr>
        <w:rPr>
          <w:rFonts w:ascii="Calibri" w:hAnsi="Calibri" w:cs="Calibri"/>
          <w:b/>
          <w:sz w:val="22"/>
          <w:szCs w:val="22"/>
          <w:lang w:val="es-PE"/>
        </w:rPr>
      </w:pPr>
    </w:p>
    <w:p w14:paraId="77B93001" w14:textId="28D62BAD" w:rsidR="00E0520C" w:rsidRPr="0067539E" w:rsidRDefault="00664038" w:rsidP="0035574E">
      <w:pPr>
        <w:jc w:val="center"/>
        <w:rPr>
          <w:rFonts w:ascii="Calibri" w:hAnsi="Calibri" w:cs="Calibri"/>
          <w:b/>
          <w:color w:val="000000" w:themeColor="text1"/>
          <w:sz w:val="22"/>
          <w:szCs w:val="22"/>
          <w:lang w:val="es-PE"/>
        </w:rPr>
      </w:pPr>
      <w:r w:rsidRPr="006D4328">
        <w:rPr>
          <w:rFonts w:ascii="Calibri" w:hAnsi="Calibri" w:cs="Calibri"/>
          <w:b/>
          <w:sz w:val="22"/>
          <w:szCs w:val="22"/>
          <w:lang w:val="es-PE"/>
        </w:rPr>
        <w:t>REQUERIMIENTO DE SERVICIO</w:t>
      </w:r>
      <w:r w:rsidR="007E1196" w:rsidRPr="006D4328">
        <w:rPr>
          <w:rFonts w:ascii="Calibri" w:hAnsi="Calibri" w:cs="Calibri"/>
          <w:b/>
          <w:sz w:val="22"/>
          <w:szCs w:val="22"/>
          <w:lang w:val="es-PE"/>
        </w:rPr>
        <w:t xml:space="preserve">: </w:t>
      </w:r>
      <w:r w:rsidR="00E7279A" w:rsidRPr="0067539E">
        <w:rPr>
          <w:rFonts w:ascii="Calibri" w:hAnsi="Calibri" w:cs="Calibri"/>
          <w:b/>
          <w:color w:val="000000" w:themeColor="text1"/>
          <w:sz w:val="22"/>
          <w:szCs w:val="22"/>
          <w:lang w:val="es-PE"/>
        </w:rPr>
        <w:t>TRADUCCIÓN DE CUESTIONARIO DEL INGLES AL QUECHUA</w:t>
      </w:r>
      <w:r w:rsidR="0067539E">
        <w:rPr>
          <w:rFonts w:ascii="Calibri" w:hAnsi="Calibri" w:cs="Calibri"/>
          <w:b/>
          <w:color w:val="000000" w:themeColor="text1"/>
          <w:sz w:val="22"/>
          <w:szCs w:val="22"/>
          <w:lang w:val="es-PE"/>
        </w:rPr>
        <w:t xml:space="preserve"> CUSQUEÑO</w:t>
      </w:r>
    </w:p>
    <w:p w14:paraId="0A37501D" w14:textId="77777777" w:rsidR="008B3596" w:rsidRPr="006D4328" w:rsidRDefault="008B3596" w:rsidP="00E0520C">
      <w:pPr>
        <w:rPr>
          <w:rFonts w:ascii="Calibri" w:hAnsi="Calibri" w:cs="Calibri"/>
          <w:sz w:val="22"/>
          <w:szCs w:val="22"/>
          <w:lang w:val="es-PE"/>
        </w:rPr>
      </w:pPr>
    </w:p>
    <w:tbl>
      <w:tblPr>
        <w:tblW w:w="13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3787"/>
        <w:gridCol w:w="2218"/>
        <w:gridCol w:w="2337"/>
        <w:gridCol w:w="1666"/>
        <w:gridCol w:w="1657"/>
      </w:tblGrid>
      <w:tr w:rsidR="00A02481" w:rsidRPr="006D4328" w14:paraId="35927C11" w14:textId="77777777" w:rsidTr="008D46FD">
        <w:trPr>
          <w:trHeight w:val="758"/>
          <w:jc w:val="center"/>
        </w:trPr>
        <w:tc>
          <w:tcPr>
            <w:tcW w:w="2162" w:type="dxa"/>
            <w:shd w:val="clear" w:color="auto" w:fill="FDE9D9"/>
            <w:vAlign w:val="center"/>
          </w:tcPr>
          <w:p w14:paraId="345D2AB2" w14:textId="77777777" w:rsidR="00A02481" w:rsidRPr="006D4328" w:rsidRDefault="00A024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4328">
              <w:rPr>
                <w:rFonts w:ascii="Calibri" w:hAnsi="Calibri" w:cs="Calibri"/>
                <w:b/>
                <w:sz w:val="22"/>
                <w:szCs w:val="22"/>
              </w:rPr>
              <w:t>Objetivo del servicio</w:t>
            </w:r>
          </w:p>
        </w:tc>
        <w:tc>
          <w:tcPr>
            <w:tcW w:w="3787" w:type="dxa"/>
            <w:shd w:val="clear" w:color="auto" w:fill="FDE9D9"/>
            <w:vAlign w:val="center"/>
          </w:tcPr>
          <w:p w14:paraId="3EE9DF83" w14:textId="407AF815" w:rsidR="00A02481" w:rsidRPr="006D4328" w:rsidRDefault="00A02481" w:rsidP="00A518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Producto / entregables</w:t>
            </w:r>
          </w:p>
        </w:tc>
        <w:tc>
          <w:tcPr>
            <w:tcW w:w="2218" w:type="dxa"/>
            <w:shd w:val="clear" w:color="auto" w:fill="FDE9D9"/>
            <w:vAlign w:val="center"/>
          </w:tcPr>
          <w:p w14:paraId="24AC79A7" w14:textId="77777777" w:rsidR="00A02481" w:rsidRPr="006D4328" w:rsidRDefault="00A02481" w:rsidP="00A518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4328">
              <w:rPr>
                <w:rFonts w:ascii="Calibri" w:hAnsi="Calibri" w:cs="Calibri"/>
                <w:b/>
                <w:sz w:val="22"/>
                <w:szCs w:val="22"/>
              </w:rPr>
              <w:t>Resultados</w:t>
            </w:r>
          </w:p>
        </w:tc>
        <w:tc>
          <w:tcPr>
            <w:tcW w:w="2337" w:type="dxa"/>
            <w:shd w:val="clear" w:color="auto" w:fill="FDE9D9"/>
            <w:vAlign w:val="center"/>
          </w:tcPr>
          <w:p w14:paraId="76A1355A" w14:textId="77777777" w:rsidR="00A02481" w:rsidRPr="006D4328" w:rsidRDefault="00A02481" w:rsidP="00A518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4328">
              <w:rPr>
                <w:rFonts w:ascii="Calibri" w:hAnsi="Calibri" w:cs="Calibri"/>
                <w:b/>
                <w:sz w:val="22"/>
                <w:szCs w:val="22"/>
              </w:rPr>
              <w:t>Formación académica</w:t>
            </w:r>
          </w:p>
        </w:tc>
        <w:tc>
          <w:tcPr>
            <w:tcW w:w="1666" w:type="dxa"/>
            <w:shd w:val="clear" w:color="auto" w:fill="FDE9D9"/>
            <w:vAlign w:val="center"/>
          </w:tcPr>
          <w:p w14:paraId="23ED2D05" w14:textId="77777777" w:rsidR="00A02481" w:rsidRPr="006D4328" w:rsidRDefault="00A02481" w:rsidP="00A5181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4328">
              <w:rPr>
                <w:rFonts w:ascii="Calibri" w:hAnsi="Calibri" w:cs="Calibri"/>
                <w:b/>
                <w:sz w:val="22"/>
                <w:szCs w:val="22"/>
              </w:rPr>
              <w:t>Experiencia previa</w:t>
            </w:r>
          </w:p>
        </w:tc>
        <w:tc>
          <w:tcPr>
            <w:tcW w:w="1657" w:type="dxa"/>
            <w:shd w:val="clear" w:color="auto" w:fill="FDE9D9"/>
            <w:vAlign w:val="center"/>
          </w:tcPr>
          <w:p w14:paraId="61300A9E" w14:textId="77777777" w:rsidR="00A02481" w:rsidRDefault="00A02481" w:rsidP="00D61D7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4328">
              <w:rPr>
                <w:rFonts w:ascii="Calibri" w:hAnsi="Calibri" w:cs="Calibri"/>
                <w:b/>
                <w:sz w:val="22"/>
                <w:szCs w:val="22"/>
              </w:rPr>
              <w:t xml:space="preserve">Tiempo de </w:t>
            </w:r>
            <w:r w:rsidR="00D61D71">
              <w:rPr>
                <w:rFonts w:ascii="Calibri" w:hAnsi="Calibri" w:cs="Calibri"/>
                <w:b/>
                <w:sz w:val="22"/>
                <w:szCs w:val="22"/>
              </w:rPr>
              <w:t>servicio</w:t>
            </w:r>
          </w:p>
          <w:p w14:paraId="635E3C13" w14:textId="71382B81" w:rsidR="00D61D71" w:rsidRPr="006D4328" w:rsidRDefault="00D61D71" w:rsidP="00D61D7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(días)</w:t>
            </w:r>
          </w:p>
        </w:tc>
      </w:tr>
      <w:tr w:rsidR="00A02481" w:rsidRPr="006D4328" w14:paraId="013ADBF0" w14:textId="77777777" w:rsidTr="008D46FD">
        <w:trPr>
          <w:trHeight w:val="2652"/>
          <w:jc w:val="center"/>
        </w:trPr>
        <w:tc>
          <w:tcPr>
            <w:tcW w:w="2162" w:type="dxa"/>
          </w:tcPr>
          <w:p w14:paraId="5DAB6C7B" w14:textId="77777777" w:rsidR="00A02481" w:rsidRPr="00133334" w:rsidRDefault="00A02481" w:rsidP="00A518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74EAC0" w14:textId="72CDC098" w:rsidR="00A02481" w:rsidRDefault="00A02481" w:rsidP="001333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33334">
              <w:rPr>
                <w:rFonts w:ascii="Calibri" w:hAnsi="Calibri" w:cs="Calibri"/>
                <w:sz w:val="22"/>
                <w:szCs w:val="22"/>
              </w:rPr>
              <w:t xml:space="preserve">Servicio de tercero </w:t>
            </w:r>
            <w:r w:rsidR="00E7279A">
              <w:rPr>
                <w:rFonts w:ascii="Calibri" w:hAnsi="Calibri" w:cs="Calibri"/>
                <w:sz w:val="22"/>
                <w:szCs w:val="22"/>
              </w:rPr>
              <w:t>“Traducción de cuestionario del Ingles al Q</w:t>
            </w:r>
            <w:r w:rsidR="00E7279A" w:rsidRPr="00E7279A">
              <w:rPr>
                <w:rFonts w:ascii="Calibri" w:hAnsi="Calibri" w:cs="Calibri"/>
                <w:sz w:val="22"/>
                <w:szCs w:val="22"/>
              </w:rPr>
              <w:t>uechua</w:t>
            </w:r>
            <w:r w:rsidR="0067539E">
              <w:rPr>
                <w:rFonts w:ascii="Calibri" w:hAnsi="Calibri" w:cs="Calibri"/>
                <w:sz w:val="22"/>
                <w:szCs w:val="22"/>
              </w:rPr>
              <w:t xml:space="preserve"> Cusqueño</w:t>
            </w:r>
            <w:r w:rsidR="00E7279A">
              <w:rPr>
                <w:rFonts w:ascii="Calibri" w:hAnsi="Calibri" w:cs="Calibri"/>
                <w:sz w:val="22"/>
                <w:szCs w:val="22"/>
              </w:rPr>
              <w:t>”</w:t>
            </w:r>
          </w:p>
          <w:p w14:paraId="0F5E886B" w14:textId="77777777" w:rsidR="00A02481" w:rsidRDefault="00A02481" w:rsidP="001333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6A89C29" w14:textId="77777777" w:rsidR="00A02481" w:rsidRDefault="00A02481" w:rsidP="001333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Nombre del proyecto:</w:t>
            </w:r>
          </w:p>
          <w:p w14:paraId="32DBEFB6" w14:textId="76065378" w:rsidR="00A02481" w:rsidRPr="00133334" w:rsidRDefault="00E7279A" w:rsidP="00133334">
            <w:pPr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CESP</w:t>
            </w:r>
          </w:p>
        </w:tc>
        <w:tc>
          <w:tcPr>
            <w:tcW w:w="3787" w:type="dxa"/>
          </w:tcPr>
          <w:p w14:paraId="02EB378F" w14:textId="77777777" w:rsidR="00A02481" w:rsidRPr="00133334" w:rsidRDefault="00A02481" w:rsidP="00150985">
            <w:pPr>
              <w:ind w:left="112" w:hanging="112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7DD5993A" w14:textId="25F7FD90" w:rsidR="008D46FD" w:rsidRPr="008D46FD" w:rsidRDefault="008D46FD" w:rsidP="008D46FD">
            <w:pPr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8D46FD">
              <w:rPr>
                <w:rFonts w:ascii="Calibri" w:hAnsi="Calibri" w:cs="Calibri"/>
                <w:sz w:val="22"/>
                <w:szCs w:val="22"/>
                <w:lang w:val="es-PE"/>
              </w:rPr>
              <w:t>Específicamente se necesita t</w:t>
            </w:r>
            <w:r>
              <w:rPr>
                <w:rFonts w:ascii="Calibri" w:hAnsi="Calibri" w:cs="Calibri"/>
                <w:sz w:val="22"/>
                <w:szCs w:val="22"/>
                <w:lang w:val="es-PE"/>
              </w:rPr>
              <w:t>raducir:</w:t>
            </w:r>
          </w:p>
          <w:p w14:paraId="0664412E" w14:textId="77777777" w:rsidR="008D46FD" w:rsidRPr="008D46FD" w:rsidRDefault="008D46FD" w:rsidP="008D46FD">
            <w:pPr>
              <w:ind w:left="112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8D46FD">
              <w:rPr>
                <w:rFonts w:ascii="Calibri" w:hAnsi="Calibri" w:cs="Calibri"/>
                <w:sz w:val="22"/>
                <w:szCs w:val="22"/>
                <w:lang w:val="es-PE"/>
              </w:rPr>
              <w:t xml:space="preserve">Hoja </w:t>
            </w:r>
            <w:proofErr w:type="spellStart"/>
            <w:r w:rsidRPr="008D46FD">
              <w:rPr>
                <w:rFonts w:ascii="Calibri" w:hAnsi="Calibri" w:cs="Calibri"/>
                <w:sz w:val="22"/>
                <w:szCs w:val="22"/>
                <w:lang w:val="es-PE"/>
              </w:rPr>
              <w:t>survey</w:t>
            </w:r>
            <w:proofErr w:type="spellEnd"/>
            <w:r w:rsidRPr="008D46FD">
              <w:rPr>
                <w:rFonts w:ascii="Calibri" w:hAnsi="Calibri" w:cs="Calibri"/>
                <w:sz w:val="22"/>
                <w:szCs w:val="22"/>
                <w:lang w:val="es-PE"/>
              </w:rPr>
              <w:t>: columnas C y E</w:t>
            </w:r>
          </w:p>
          <w:p w14:paraId="0EBC6713" w14:textId="69A7DEE3" w:rsidR="008D46FD" w:rsidRPr="008D46FD" w:rsidRDefault="00BA7855" w:rsidP="008D46FD">
            <w:pPr>
              <w:ind w:left="112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sz w:val="22"/>
                <w:szCs w:val="22"/>
                <w:lang w:val="es-PE"/>
              </w:rPr>
              <w:t xml:space="preserve">Hoja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s-PE"/>
              </w:rPr>
              <w:t>choices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s-PE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s-PE"/>
              </w:rPr>
              <w:t>clolumna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s-PE"/>
              </w:rPr>
              <w:t xml:space="preserve"> C</w:t>
            </w:r>
          </w:p>
          <w:p w14:paraId="05D83647" w14:textId="3680C0DF" w:rsidR="008D46FD" w:rsidRPr="008D46FD" w:rsidRDefault="008D46FD" w:rsidP="008D46FD">
            <w:pPr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8D46FD">
              <w:rPr>
                <w:rFonts w:ascii="Calibri" w:hAnsi="Calibri" w:cs="Calibri"/>
                <w:sz w:val="22"/>
                <w:szCs w:val="22"/>
                <w:lang w:val="es-PE"/>
              </w:rPr>
              <w:t xml:space="preserve">Deben incluir la traducción en las columnas que están a su lado, por ejemplo, el texto </w:t>
            </w:r>
            <w:r w:rsidR="00BA7855">
              <w:rPr>
                <w:rFonts w:ascii="Calibri" w:hAnsi="Calibri" w:cs="Calibri"/>
                <w:sz w:val="22"/>
                <w:szCs w:val="22"/>
                <w:lang w:val="es-PE"/>
              </w:rPr>
              <w:t xml:space="preserve">en la hoja </w:t>
            </w:r>
            <w:proofErr w:type="spellStart"/>
            <w:r w:rsidR="00BA7855">
              <w:rPr>
                <w:rFonts w:ascii="Calibri" w:hAnsi="Calibri" w:cs="Calibri"/>
                <w:sz w:val="22"/>
                <w:szCs w:val="22"/>
                <w:lang w:val="es-PE"/>
              </w:rPr>
              <w:t>survey</w:t>
            </w:r>
            <w:proofErr w:type="spellEnd"/>
            <w:r w:rsidR="00BA7855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</w:t>
            </w:r>
            <w:r w:rsidRPr="008D46FD">
              <w:rPr>
                <w:rFonts w:ascii="Calibri" w:hAnsi="Calibri" w:cs="Calibri"/>
                <w:sz w:val="22"/>
                <w:szCs w:val="22"/>
                <w:lang w:val="es-PE"/>
              </w:rPr>
              <w:t xml:space="preserve">en inglés de la columna C, debe ser traducido al Quechua </w:t>
            </w:r>
            <w:r>
              <w:rPr>
                <w:rFonts w:ascii="Calibri" w:hAnsi="Calibri" w:cs="Calibri"/>
                <w:sz w:val="22"/>
                <w:szCs w:val="22"/>
                <w:lang w:val="es-PE"/>
              </w:rPr>
              <w:t xml:space="preserve">Cusqueño </w:t>
            </w:r>
            <w:r w:rsidRPr="008D46FD">
              <w:rPr>
                <w:rFonts w:ascii="Calibri" w:hAnsi="Calibri" w:cs="Calibri"/>
                <w:sz w:val="22"/>
                <w:szCs w:val="22"/>
                <w:lang w:val="es-PE"/>
              </w:rPr>
              <w:t>en la columna D, de la misma forma, la traducción de la columna E en la columna F.</w:t>
            </w:r>
            <w:r w:rsidR="002F1B06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En la hoja </w:t>
            </w:r>
            <w:proofErr w:type="spellStart"/>
            <w:r w:rsidR="002F1B06">
              <w:rPr>
                <w:rFonts w:ascii="Calibri" w:hAnsi="Calibri" w:cs="Calibri"/>
                <w:sz w:val="22"/>
                <w:szCs w:val="22"/>
                <w:lang w:val="es-PE"/>
              </w:rPr>
              <w:t>Choices</w:t>
            </w:r>
            <w:proofErr w:type="spellEnd"/>
            <w:r w:rsidR="002F1B06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el texto en ingles en la columna C se debe traducir a la columna D.</w:t>
            </w:r>
          </w:p>
          <w:p w14:paraId="769C14FA" w14:textId="364DB13E" w:rsidR="008D46FD" w:rsidRPr="008D46FD" w:rsidRDefault="008D46FD" w:rsidP="008D46FD">
            <w:p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8D46FD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Producto a Entregar: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  <w:r w:rsidRPr="008D46FD">
              <w:rPr>
                <w:rFonts w:ascii="Calibri" w:hAnsi="Calibri" w:cs="Calibri"/>
                <w:sz w:val="22"/>
                <w:szCs w:val="22"/>
                <w:lang w:val="es-MX"/>
              </w:rPr>
              <w:t xml:space="preserve">la traducción del inglés </w:t>
            </w:r>
            <w:proofErr w:type="gramStart"/>
            <w:r w:rsidRPr="008D46FD">
              <w:rPr>
                <w:rFonts w:ascii="Calibri" w:hAnsi="Calibri" w:cs="Calibri"/>
                <w:sz w:val="22"/>
                <w:szCs w:val="22"/>
                <w:lang w:val="es-MX"/>
              </w:rPr>
              <w:t>al</w:t>
            </w:r>
            <w:proofErr w:type="gramEnd"/>
            <w:r w:rsidRPr="008D46FD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quecha cusqueño en el formato Excel brindado por World Vision.</w:t>
            </w:r>
          </w:p>
          <w:p w14:paraId="5CDDBF84" w14:textId="77777777" w:rsidR="008D46FD" w:rsidRDefault="008D46FD" w:rsidP="008D46FD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01 archivo Excel </w:t>
            </w:r>
            <w:r w:rsidRPr="008D46FD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  </w:t>
            </w:r>
          </w:p>
          <w:p w14:paraId="27B234A8" w14:textId="233A09CF" w:rsidR="00A02481" w:rsidRPr="00133334" w:rsidRDefault="00A02481" w:rsidP="00133334">
            <w:pPr>
              <w:pStyle w:val="Prrafodelista"/>
              <w:ind w:left="112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6A05A809" w14:textId="77777777" w:rsidR="00A02481" w:rsidRPr="00133334" w:rsidRDefault="00A02481" w:rsidP="00E7326A">
            <w:pPr>
              <w:pStyle w:val="Prrafodelista"/>
              <w:ind w:left="112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2218" w:type="dxa"/>
          </w:tcPr>
          <w:p w14:paraId="5A39BBE3" w14:textId="77777777" w:rsidR="00A02481" w:rsidRPr="00133334" w:rsidRDefault="00A02481" w:rsidP="00507BDD">
            <w:pPr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</w:p>
          <w:p w14:paraId="41C8F396" w14:textId="667313D4" w:rsidR="00A02481" w:rsidRPr="00133334" w:rsidRDefault="008D46FD" w:rsidP="003A2047">
            <w:pPr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sz w:val="22"/>
                <w:szCs w:val="22"/>
                <w:lang w:val="es-PE"/>
              </w:rPr>
              <w:t xml:space="preserve">Se obtendrá el documento original traducido del inglés al quechua cusqueño (Excel) el cual servirá para aplicar a los beneficiarios en la zona rural de intervención de Word Vision, de los distritos de Ccatcca y Ocongate de la provincia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s-PE"/>
              </w:rPr>
              <w:t>Quispicanchi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s-PE"/>
              </w:rPr>
              <w:t>, región Cusco.</w:t>
            </w:r>
          </w:p>
        </w:tc>
        <w:tc>
          <w:tcPr>
            <w:tcW w:w="2337" w:type="dxa"/>
          </w:tcPr>
          <w:p w14:paraId="72A3D3EC" w14:textId="77777777" w:rsidR="00A02481" w:rsidRPr="00133334" w:rsidRDefault="00A02481" w:rsidP="000B5463">
            <w:pPr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</w:p>
          <w:p w14:paraId="0D0B940D" w14:textId="1269B0EF" w:rsidR="00A02481" w:rsidRDefault="008D46FD" w:rsidP="0033477B">
            <w:pPr>
              <w:pStyle w:val="Prrafodelista"/>
              <w:ind w:left="123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sz w:val="22"/>
                <w:szCs w:val="22"/>
                <w:lang w:val="es-PE"/>
              </w:rPr>
              <w:t>Conocimientos indispensables:</w:t>
            </w:r>
          </w:p>
          <w:p w14:paraId="09909E7E" w14:textId="77777777" w:rsidR="00AE01EF" w:rsidRDefault="00AE01EF" w:rsidP="0033477B">
            <w:pPr>
              <w:pStyle w:val="Prrafodelista"/>
              <w:ind w:left="123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</w:p>
          <w:p w14:paraId="7BB57CB0" w14:textId="4D69FCCF" w:rsidR="008D46FD" w:rsidRPr="00AE01EF" w:rsidRDefault="00AE01EF" w:rsidP="00AE01EF">
            <w:pPr>
              <w:rPr>
                <w:rFonts w:ascii="Calibri" w:hAnsi="Calibri" w:cs="Calibri"/>
                <w:sz w:val="22"/>
                <w:szCs w:val="22"/>
                <w:lang w:val="es-PE"/>
              </w:rPr>
            </w:pPr>
            <w:r>
              <w:rPr>
                <w:rFonts w:ascii="Calibri" w:hAnsi="Calibri" w:cs="Calibri"/>
                <w:sz w:val="22"/>
                <w:szCs w:val="22"/>
                <w:lang w:val="es-PE"/>
              </w:rPr>
              <w:t>-</w:t>
            </w:r>
            <w:r w:rsidR="008D46FD" w:rsidRPr="00AE01EF">
              <w:rPr>
                <w:rFonts w:ascii="Calibri" w:hAnsi="Calibri" w:cs="Calibri"/>
                <w:sz w:val="22"/>
                <w:szCs w:val="22"/>
                <w:lang w:val="es-PE"/>
              </w:rPr>
              <w:t>Escritura gramatical</w:t>
            </w:r>
            <w:r w:rsidRPr="00AE01E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de</w:t>
            </w:r>
            <w:r w:rsidR="008D46FD" w:rsidRPr="00AE01E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Quechua Cusqueño </w:t>
            </w:r>
          </w:p>
          <w:p w14:paraId="24CFEA07" w14:textId="6A9E4FFD" w:rsidR="00AE01EF" w:rsidRPr="00AE01EF" w:rsidRDefault="00AE01EF" w:rsidP="00AE01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AE01EF">
              <w:rPr>
                <w:rFonts w:ascii="Calibri" w:hAnsi="Calibri" w:cs="Calibri"/>
                <w:sz w:val="22"/>
                <w:szCs w:val="22"/>
              </w:rPr>
              <w:t xml:space="preserve">Inglés (lectura-escritura) </w:t>
            </w:r>
          </w:p>
          <w:p w14:paraId="421349CC" w14:textId="74C42BC4" w:rsidR="00A02481" w:rsidRDefault="00A02481" w:rsidP="0033477B">
            <w:pPr>
              <w:pStyle w:val="Prrafodelista"/>
              <w:ind w:left="12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903015B" w14:textId="4E0E449F" w:rsidR="00A02481" w:rsidRDefault="00A02481" w:rsidP="0033477B">
            <w:pPr>
              <w:pStyle w:val="Prrafodelista"/>
              <w:ind w:left="12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Otros conocimientos:</w:t>
            </w:r>
          </w:p>
          <w:p w14:paraId="69A214C6" w14:textId="77777777" w:rsidR="008D46FD" w:rsidRPr="00BF6FCC" w:rsidRDefault="008D46FD" w:rsidP="008D46FD">
            <w:pPr>
              <w:pStyle w:val="Prrafodelista"/>
              <w:numPr>
                <w:ilvl w:val="0"/>
                <w:numId w:val="33"/>
              </w:num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6FCC">
              <w:rPr>
                <w:rFonts w:ascii="Calibri" w:hAnsi="Calibri" w:cs="Calibri"/>
                <w:sz w:val="22"/>
                <w:szCs w:val="22"/>
              </w:rPr>
              <w:t>Comunicación</w:t>
            </w:r>
          </w:p>
          <w:p w14:paraId="0A03E1B6" w14:textId="77777777" w:rsidR="008D46FD" w:rsidRPr="00BF6FCC" w:rsidRDefault="008D46FD" w:rsidP="008D46FD">
            <w:pPr>
              <w:pStyle w:val="Prrafodelista"/>
              <w:numPr>
                <w:ilvl w:val="0"/>
                <w:numId w:val="33"/>
              </w:num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6FCC">
              <w:rPr>
                <w:rFonts w:ascii="Calibri" w:hAnsi="Calibri" w:cs="Calibri"/>
                <w:sz w:val="22"/>
                <w:szCs w:val="22"/>
              </w:rPr>
              <w:t>Empatía</w:t>
            </w:r>
          </w:p>
          <w:p w14:paraId="1C22622E" w14:textId="77777777" w:rsidR="008D46FD" w:rsidRPr="00BF6FCC" w:rsidRDefault="008D46FD" w:rsidP="008D46FD">
            <w:pPr>
              <w:pStyle w:val="Prrafodelista"/>
              <w:numPr>
                <w:ilvl w:val="0"/>
                <w:numId w:val="33"/>
              </w:num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Disponibilidad </w:t>
            </w:r>
            <w:r w:rsidRPr="00BF6FCC">
              <w:rPr>
                <w:rFonts w:ascii="Calibri" w:hAnsi="Calibri" w:cs="Calibri"/>
                <w:sz w:val="22"/>
                <w:szCs w:val="22"/>
              </w:rPr>
              <w:t>Inmediata</w:t>
            </w:r>
          </w:p>
          <w:p w14:paraId="60061E4C" w14:textId="77777777" w:rsidR="00A02481" w:rsidRPr="00133334" w:rsidRDefault="00A02481" w:rsidP="002A1CAE">
            <w:pPr>
              <w:pStyle w:val="Prrafodelista"/>
              <w:ind w:left="12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4EAFD9C" w14:textId="77777777" w:rsidR="00A02481" w:rsidRPr="00133334" w:rsidRDefault="00A02481" w:rsidP="000B5463">
            <w:pPr>
              <w:pStyle w:val="Prrafodelista"/>
              <w:ind w:left="2127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</w:tcPr>
          <w:p w14:paraId="3656B9AB" w14:textId="77777777" w:rsidR="00A02481" w:rsidRPr="00133334" w:rsidRDefault="00A02481" w:rsidP="008B3596">
            <w:pPr>
              <w:ind w:left="252"/>
              <w:rPr>
                <w:rFonts w:ascii="Calibri" w:hAnsi="Calibri" w:cs="Calibri"/>
                <w:sz w:val="22"/>
                <w:szCs w:val="22"/>
              </w:rPr>
            </w:pPr>
          </w:p>
          <w:p w14:paraId="419CE26D" w14:textId="4A0EBB06" w:rsidR="00A02481" w:rsidRPr="00133334" w:rsidRDefault="00A02481" w:rsidP="00AE01EF">
            <w:pPr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3334">
              <w:rPr>
                <w:rFonts w:ascii="Calibri" w:hAnsi="Calibri" w:cs="Calibri"/>
                <w:sz w:val="22"/>
                <w:szCs w:val="22"/>
                <w:lang w:val="es-PE"/>
              </w:rPr>
              <w:t xml:space="preserve">Experiencia </w:t>
            </w:r>
            <w:r>
              <w:rPr>
                <w:rFonts w:ascii="Calibri" w:hAnsi="Calibri" w:cs="Calibri"/>
                <w:sz w:val="22"/>
                <w:szCs w:val="22"/>
                <w:lang w:val="es-PE"/>
              </w:rPr>
              <w:t>laboral en</w:t>
            </w:r>
            <w:r w:rsidR="00AE01E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traducción de documentos al idioma quechua Cusqueño.</w:t>
            </w:r>
          </w:p>
        </w:tc>
        <w:tc>
          <w:tcPr>
            <w:tcW w:w="1657" w:type="dxa"/>
          </w:tcPr>
          <w:p w14:paraId="45FB0818" w14:textId="77777777" w:rsidR="00A02481" w:rsidRPr="00133334" w:rsidRDefault="00A02481" w:rsidP="00A518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D7D28F" w14:textId="77777777" w:rsidR="00AE01EF" w:rsidRDefault="00AE01EF" w:rsidP="00AE01E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 tiempo del servicio se realizará durante 10 días hábiles. </w:t>
            </w:r>
          </w:p>
          <w:p w14:paraId="32B580A1" w14:textId="10D899F8" w:rsidR="00AE01EF" w:rsidRDefault="00AE01EF" w:rsidP="00AE01E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Iniciando el 03/02 y terminando el 12</w:t>
            </w:r>
            <w:r w:rsidR="008C383C">
              <w:rPr>
                <w:rFonts w:ascii="Calibri" w:hAnsi="Calibri" w:cs="Calibri"/>
                <w:sz w:val="22"/>
                <w:szCs w:val="22"/>
              </w:rPr>
              <w:t>/02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(incluye </w:t>
            </w:r>
            <w:r w:rsidR="008C383C">
              <w:rPr>
                <w:rFonts w:ascii="Calibri" w:hAnsi="Calibri" w:cs="Calibri"/>
                <w:sz w:val="22"/>
                <w:szCs w:val="22"/>
              </w:rPr>
              <w:t>el entregable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33135B76" w14:textId="2A05F013" w:rsidR="00A02481" w:rsidRPr="00133334" w:rsidRDefault="00A02481" w:rsidP="00184A3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D6953C" w14:textId="4665894A" w:rsidR="00E0520C" w:rsidRPr="006D4328" w:rsidRDefault="00E0520C" w:rsidP="00E0520C">
      <w:pPr>
        <w:rPr>
          <w:rFonts w:ascii="Calibri" w:hAnsi="Calibri" w:cs="Calibri"/>
          <w:b/>
          <w:sz w:val="22"/>
          <w:szCs w:val="22"/>
        </w:rPr>
      </w:pPr>
    </w:p>
    <w:p w14:paraId="211B3FAE" w14:textId="77777777" w:rsidR="00FB5380" w:rsidRDefault="00FB5380" w:rsidP="00FB538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0977EB5" w14:textId="77777777" w:rsidR="008C383C" w:rsidRDefault="008C383C" w:rsidP="00FB538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EE4C7C3" w14:textId="77777777" w:rsidR="008C383C" w:rsidRDefault="008C383C" w:rsidP="00FB538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9D04DCC" w14:textId="77777777" w:rsidR="008C383C" w:rsidRDefault="008C383C" w:rsidP="00FB538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745494C" w14:textId="77777777" w:rsidR="008C383C" w:rsidRDefault="008C383C" w:rsidP="00FB538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819DFAB" w14:textId="77777777" w:rsidR="008C383C" w:rsidRDefault="008C383C" w:rsidP="00FB538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3A69503" w14:textId="77777777" w:rsidR="008C383C" w:rsidRDefault="008C383C" w:rsidP="00FB538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8AF7186" w14:textId="77777777" w:rsidR="008C383C" w:rsidRDefault="008C383C" w:rsidP="00FB538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DA30EED" w14:textId="77777777" w:rsidR="008C383C" w:rsidRDefault="008C383C" w:rsidP="00FB538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3806D7E" w14:textId="77777777" w:rsidR="008C383C" w:rsidRPr="006D4328" w:rsidRDefault="008C383C" w:rsidP="00FB538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8CC1A1B" w14:textId="77777777" w:rsidR="00FB5380" w:rsidRPr="006D4328" w:rsidRDefault="00FB5380" w:rsidP="00FB538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1D5CD0" w14:textId="5C25E9A1" w:rsidR="00FB5380" w:rsidRPr="006D4328" w:rsidRDefault="00FB5380" w:rsidP="00FB5380">
      <w:pPr>
        <w:pStyle w:val="Prrafodelista"/>
        <w:numPr>
          <w:ilvl w:val="0"/>
          <w:numId w:val="31"/>
        </w:numPr>
        <w:rPr>
          <w:rFonts w:ascii="Calibri" w:hAnsi="Calibri" w:cs="Calibri"/>
          <w:b/>
          <w:sz w:val="22"/>
          <w:szCs w:val="22"/>
        </w:rPr>
      </w:pPr>
      <w:r w:rsidRPr="006D4328">
        <w:rPr>
          <w:rFonts w:ascii="Calibri" w:hAnsi="Calibri" w:cs="Calibri"/>
          <w:b/>
          <w:sz w:val="22"/>
          <w:szCs w:val="22"/>
        </w:rPr>
        <w:t>CRONOGRAMA DEL PROCESO</w:t>
      </w:r>
    </w:p>
    <w:p w14:paraId="326A0174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rPr>
          <w:rFonts w:ascii="Calibri" w:hAnsi="Calibri" w:cs="Calibri"/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1"/>
        <w:gridCol w:w="3434"/>
      </w:tblGrid>
      <w:tr w:rsidR="00FB5380" w:rsidRPr="006D4328" w14:paraId="2AD5DE3C" w14:textId="77777777" w:rsidTr="00457E1F">
        <w:trPr>
          <w:trHeight w:val="247"/>
        </w:trPr>
        <w:tc>
          <w:tcPr>
            <w:tcW w:w="4641" w:type="dxa"/>
            <w:shd w:val="clear" w:color="auto" w:fill="FABF8F"/>
            <w:vAlign w:val="center"/>
          </w:tcPr>
          <w:p w14:paraId="6ADD99CF" w14:textId="77777777" w:rsidR="00FB5380" w:rsidRPr="006D4328" w:rsidRDefault="00FB5380" w:rsidP="003F544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6D4328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Actividad</w:t>
            </w:r>
          </w:p>
        </w:tc>
        <w:tc>
          <w:tcPr>
            <w:tcW w:w="3434" w:type="dxa"/>
            <w:shd w:val="clear" w:color="auto" w:fill="FABF8F"/>
            <w:vAlign w:val="center"/>
          </w:tcPr>
          <w:p w14:paraId="52629408" w14:textId="77777777" w:rsidR="00FB5380" w:rsidRPr="006D4328" w:rsidRDefault="00FB5380" w:rsidP="003F5442">
            <w:pPr>
              <w:spacing w:before="40" w:after="4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6D4328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Fecha</w:t>
            </w:r>
          </w:p>
        </w:tc>
      </w:tr>
      <w:tr w:rsidR="00457E1F" w:rsidRPr="006D4328" w14:paraId="0A84EBD5" w14:textId="77777777" w:rsidTr="00457E1F">
        <w:trPr>
          <w:trHeight w:val="255"/>
        </w:trPr>
        <w:tc>
          <w:tcPr>
            <w:tcW w:w="4641" w:type="dxa"/>
            <w:vAlign w:val="center"/>
          </w:tcPr>
          <w:p w14:paraId="69BB69C7" w14:textId="3D9676B5" w:rsidR="00457E1F" w:rsidRPr="006D4328" w:rsidRDefault="00457E1F" w:rsidP="00457E1F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</w:pPr>
            <w:r w:rsidRPr="006D432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  <w:t>Requerimiento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  <w:t xml:space="preserve"> de cotización</w:t>
            </w:r>
            <w:r w:rsidRPr="006D432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  <w:t xml:space="preserve"> del servicio</w:t>
            </w:r>
          </w:p>
        </w:tc>
        <w:tc>
          <w:tcPr>
            <w:tcW w:w="3434" w:type="dxa"/>
            <w:vAlign w:val="center"/>
          </w:tcPr>
          <w:p w14:paraId="55D5EA28" w14:textId="6CF345CA" w:rsidR="00457E1F" w:rsidRPr="0067539E" w:rsidRDefault="008C383C" w:rsidP="00457E1F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7539E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21/01/2025</w:t>
            </w:r>
          </w:p>
        </w:tc>
      </w:tr>
      <w:tr w:rsidR="00457E1F" w:rsidRPr="006D4328" w14:paraId="4621B6B3" w14:textId="77777777" w:rsidTr="00457E1F">
        <w:trPr>
          <w:trHeight w:val="247"/>
        </w:trPr>
        <w:tc>
          <w:tcPr>
            <w:tcW w:w="4641" w:type="dxa"/>
            <w:vAlign w:val="center"/>
          </w:tcPr>
          <w:p w14:paraId="2858020D" w14:textId="77777777" w:rsidR="00457E1F" w:rsidRPr="006D4328" w:rsidRDefault="00457E1F" w:rsidP="00457E1F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</w:pPr>
            <w:r w:rsidRPr="006D432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  <w:t xml:space="preserve">Consultas de personas interesadas </w:t>
            </w:r>
          </w:p>
        </w:tc>
        <w:tc>
          <w:tcPr>
            <w:tcW w:w="3434" w:type="dxa"/>
            <w:vAlign w:val="center"/>
          </w:tcPr>
          <w:p w14:paraId="535384FD" w14:textId="4E82994F" w:rsidR="00457E1F" w:rsidRPr="0067539E" w:rsidRDefault="008C383C" w:rsidP="00457E1F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7539E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22/01/2025 </w:t>
            </w:r>
            <w:r w:rsidR="0067539E" w:rsidRPr="0067539E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Pr="0067539E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67539E" w:rsidRPr="0067539E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29/01/2025</w:t>
            </w:r>
          </w:p>
        </w:tc>
      </w:tr>
      <w:tr w:rsidR="0067539E" w:rsidRPr="006D4328" w14:paraId="51776F83" w14:textId="77777777" w:rsidTr="004B7FF0">
        <w:trPr>
          <w:trHeight w:val="255"/>
        </w:trPr>
        <w:tc>
          <w:tcPr>
            <w:tcW w:w="4641" w:type="dxa"/>
            <w:vAlign w:val="center"/>
          </w:tcPr>
          <w:p w14:paraId="166AD43C" w14:textId="77777777" w:rsidR="0067539E" w:rsidRPr="006D4328" w:rsidRDefault="0067539E" w:rsidP="0067539E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</w:pPr>
            <w:r w:rsidRPr="006D432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  <w:t>Respuestas de consultas</w:t>
            </w:r>
          </w:p>
        </w:tc>
        <w:tc>
          <w:tcPr>
            <w:tcW w:w="3434" w:type="dxa"/>
          </w:tcPr>
          <w:p w14:paraId="1B5CC828" w14:textId="37A42349" w:rsidR="0067539E" w:rsidRPr="0067539E" w:rsidRDefault="0067539E" w:rsidP="0067539E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7539E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22/01/2025 – 29/01/2025</w:t>
            </w:r>
          </w:p>
        </w:tc>
      </w:tr>
      <w:tr w:rsidR="0067539E" w:rsidRPr="006D4328" w14:paraId="260777D6" w14:textId="77777777" w:rsidTr="004B7FF0">
        <w:trPr>
          <w:trHeight w:val="247"/>
        </w:trPr>
        <w:tc>
          <w:tcPr>
            <w:tcW w:w="4641" w:type="dxa"/>
            <w:vAlign w:val="center"/>
          </w:tcPr>
          <w:p w14:paraId="6DFDCB48" w14:textId="77777777" w:rsidR="0067539E" w:rsidRPr="006D4328" w:rsidRDefault="0067539E" w:rsidP="0067539E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</w:pPr>
            <w:r w:rsidRPr="006D432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  <w:t>Presentación de propuestas</w:t>
            </w:r>
          </w:p>
        </w:tc>
        <w:tc>
          <w:tcPr>
            <w:tcW w:w="3434" w:type="dxa"/>
          </w:tcPr>
          <w:p w14:paraId="3C6C6911" w14:textId="726C4944" w:rsidR="0067539E" w:rsidRPr="0067539E" w:rsidRDefault="0067539E" w:rsidP="0067539E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7539E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22/01/2025 – 29/01/2025</w:t>
            </w:r>
          </w:p>
        </w:tc>
      </w:tr>
      <w:tr w:rsidR="00457E1F" w:rsidRPr="006D4328" w14:paraId="70E9DEC4" w14:textId="77777777" w:rsidTr="00457E1F">
        <w:trPr>
          <w:trHeight w:val="255"/>
        </w:trPr>
        <w:tc>
          <w:tcPr>
            <w:tcW w:w="4641" w:type="dxa"/>
            <w:vAlign w:val="center"/>
          </w:tcPr>
          <w:p w14:paraId="078D0B3C" w14:textId="77777777" w:rsidR="00457E1F" w:rsidRPr="006D4328" w:rsidRDefault="00457E1F" w:rsidP="00457E1F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</w:pPr>
            <w:r w:rsidRPr="006D432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  <w:t>Evaluación de propuestas y entrevistas.</w:t>
            </w:r>
          </w:p>
        </w:tc>
        <w:tc>
          <w:tcPr>
            <w:tcW w:w="3434" w:type="dxa"/>
            <w:vAlign w:val="center"/>
          </w:tcPr>
          <w:p w14:paraId="48F4C301" w14:textId="1BCBF8E8" w:rsidR="00457E1F" w:rsidRPr="0067539E" w:rsidRDefault="0067539E" w:rsidP="00457E1F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7539E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30/01/2025</w:t>
            </w:r>
          </w:p>
        </w:tc>
      </w:tr>
      <w:tr w:rsidR="00457E1F" w:rsidRPr="006D4328" w14:paraId="57D993F7" w14:textId="77777777" w:rsidTr="00457E1F">
        <w:trPr>
          <w:trHeight w:val="247"/>
        </w:trPr>
        <w:tc>
          <w:tcPr>
            <w:tcW w:w="4641" w:type="dxa"/>
            <w:vAlign w:val="center"/>
          </w:tcPr>
          <w:p w14:paraId="57140A80" w14:textId="4AF61068" w:rsidR="00457E1F" w:rsidRPr="006D4328" w:rsidRDefault="00457E1F" w:rsidP="00457E1F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  <w:t>Respuesta de</w:t>
            </w:r>
            <w:r w:rsidRPr="006D432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  <w:t xml:space="preserve"> Resultados finales</w:t>
            </w:r>
          </w:p>
        </w:tc>
        <w:tc>
          <w:tcPr>
            <w:tcW w:w="3434" w:type="dxa"/>
            <w:vAlign w:val="center"/>
          </w:tcPr>
          <w:p w14:paraId="36E3AFBC" w14:textId="32A0772C" w:rsidR="00457E1F" w:rsidRPr="0067539E" w:rsidRDefault="0067539E" w:rsidP="00457E1F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7539E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31/01/2025</w:t>
            </w:r>
          </w:p>
        </w:tc>
      </w:tr>
      <w:tr w:rsidR="00457E1F" w:rsidRPr="006D4328" w14:paraId="0557F34C" w14:textId="77777777" w:rsidTr="00457E1F">
        <w:trPr>
          <w:trHeight w:val="255"/>
        </w:trPr>
        <w:tc>
          <w:tcPr>
            <w:tcW w:w="4641" w:type="dxa"/>
            <w:vAlign w:val="center"/>
          </w:tcPr>
          <w:p w14:paraId="510E4E4F" w14:textId="7D0585F1" w:rsidR="00457E1F" w:rsidRPr="006D4328" w:rsidRDefault="00457E1F" w:rsidP="00457E1F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</w:pPr>
            <w:r w:rsidRPr="006D432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  <w:t xml:space="preserve">Inicio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  <w:t>del Servicio</w:t>
            </w:r>
          </w:p>
        </w:tc>
        <w:tc>
          <w:tcPr>
            <w:tcW w:w="3434" w:type="dxa"/>
            <w:vAlign w:val="center"/>
          </w:tcPr>
          <w:p w14:paraId="2CDF15E6" w14:textId="1950CE5F" w:rsidR="00457E1F" w:rsidRPr="0067539E" w:rsidRDefault="0067539E" w:rsidP="00457E1F">
            <w:pPr>
              <w:spacing w:before="40" w:after="4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7539E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03/02/2025</w:t>
            </w:r>
          </w:p>
        </w:tc>
      </w:tr>
    </w:tbl>
    <w:p w14:paraId="57F2C650" w14:textId="77777777" w:rsidR="00FB5380" w:rsidRPr="006D4328" w:rsidRDefault="00FB5380" w:rsidP="42F96F70">
      <w:pPr>
        <w:ind w:left="2832" w:hanging="283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2F581CE" w14:textId="17372F44" w:rsidR="00FB5380" w:rsidRDefault="00FB5380" w:rsidP="00FB5380">
      <w:pPr>
        <w:pStyle w:val="Prrafodelista"/>
        <w:numPr>
          <w:ilvl w:val="0"/>
          <w:numId w:val="3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6D4328">
        <w:rPr>
          <w:rFonts w:ascii="Calibri" w:hAnsi="Calibri" w:cs="Calibri"/>
          <w:b/>
          <w:bCs/>
          <w:sz w:val="22"/>
          <w:szCs w:val="22"/>
        </w:rPr>
        <w:t>PRESENTACION DE PROPUESTA</w:t>
      </w:r>
    </w:p>
    <w:p w14:paraId="3B1D0411" w14:textId="77777777" w:rsidR="00FB5380" w:rsidRPr="006D4328" w:rsidRDefault="00FB5380" w:rsidP="00FB5380">
      <w:pPr>
        <w:pStyle w:val="Prrafodelista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BD348A7" w14:textId="77777777" w:rsidR="00FB5380" w:rsidRPr="006D4328" w:rsidRDefault="00FB5380" w:rsidP="00FB5380">
      <w:pPr>
        <w:ind w:left="2832" w:hanging="2832"/>
        <w:jc w:val="both"/>
        <w:rPr>
          <w:rFonts w:ascii="Calibri" w:hAnsi="Calibri" w:cs="Calibri"/>
          <w:b/>
          <w:sz w:val="22"/>
          <w:szCs w:val="22"/>
        </w:rPr>
      </w:pPr>
      <w:r w:rsidRPr="006D4328">
        <w:rPr>
          <w:rFonts w:ascii="Calibri" w:hAnsi="Calibri" w:cs="Calibri"/>
          <w:b/>
          <w:sz w:val="22"/>
          <w:szCs w:val="22"/>
        </w:rPr>
        <w:t>Consultas Técnicas:</w:t>
      </w:r>
    </w:p>
    <w:p w14:paraId="22C5550E" w14:textId="2BF62C4F" w:rsidR="00457E1F" w:rsidRDefault="00457E1F" w:rsidP="00457E1F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 xml:space="preserve">Para consultas técnicas sobre los términos de referencia, enviar al correo: </w:t>
      </w:r>
      <w:r w:rsidR="0067539E" w:rsidRPr="00713BB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Melany_valenzuela_guillen@wvi.org</w:t>
      </w:r>
      <w:r w:rsidRPr="00A96E64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14:paraId="58E627BB" w14:textId="77777777" w:rsidR="00091CF6" w:rsidRPr="006D4328" w:rsidRDefault="00091CF6" w:rsidP="00FB5380">
      <w:pPr>
        <w:ind w:left="2832" w:hanging="2832"/>
        <w:jc w:val="both"/>
        <w:rPr>
          <w:rFonts w:ascii="Calibri" w:hAnsi="Calibri" w:cs="Calibri"/>
          <w:sz w:val="22"/>
          <w:szCs w:val="22"/>
        </w:rPr>
      </w:pPr>
    </w:p>
    <w:p w14:paraId="4CE49C9A" w14:textId="77777777" w:rsidR="00FB5380" w:rsidRPr="006D4328" w:rsidRDefault="00FB5380" w:rsidP="00FB5380">
      <w:pPr>
        <w:ind w:left="2832" w:hanging="2832"/>
        <w:jc w:val="both"/>
        <w:rPr>
          <w:rFonts w:ascii="Calibri" w:hAnsi="Calibri" w:cs="Calibri"/>
          <w:b/>
          <w:sz w:val="22"/>
          <w:szCs w:val="22"/>
        </w:rPr>
      </w:pPr>
      <w:r w:rsidRPr="006D4328">
        <w:rPr>
          <w:rFonts w:ascii="Calibri" w:hAnsi="Calibri" w:cs="Calibri"/>
          <w:b/>
          <w:sz w:val="22"/>
          <w:szCs w:val="22"/>
        </w:rPr>
        <w:t xml:space="preserve">Propuesta económica y técnica: </w:t>
      </w:r>
    </w:p>
    <w:p w14:paraId="07CDC5E8" w14:textId="4623E20D" w:rsidR="00457E1F" w:rsidRPr="00267989" w:rsidRDefault="00457E1F" w:rsidP="00457E1F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67989">
        <w:rPr>
          <w:rFonts w:asciiTheme="majorHAnsi" w:hAnsiTheme="majorHAnsi" w:cstheme="majorHAnsi"/>
          <w:sz w:val="20"/>
          <w:szCs w:val="20"/>
        </w:rPr>
        <w:t xml:space="preserve">Enviar al correo: </w:t>
      </w:r>
      <w:r w:rsidRPr="00355801">
        <w:rPr>
          <w:rFonts w:asciiTheme="majorHAnsi" w:hAnsiTheme="majorHAnsi" w:cstheme="majorHAnsi"/>
          <w:b/>
          <w:color w:val="365F91" w:themeColor="accent1" w:themeShade="BF"/>
          <w:sz w:val="20"/>
          <w:szCs w:val="20"/>
          <w:highlight w:val="yellow"/>
        </w:rPr>
        <w:t>pamela_mamani_cuadros@wvi.org</w:t>
      </w:r>
      <w:r w:rsidRPr="0025311B">
        <w:rPr>
          <w:rFonts w:asciiTheme="majorHAnsi" w:hAnsiTheme="majorHAnsi" w:cstheme="majorHAnsi"/>
          <w:color w:val="365F91" w:themeColor="accent1" w:themeShade="BF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Hasta </w:t>
      </w:r>
      <w:r w:rsidRPr="0067539E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el </w:t>
      </w:r>
      <w:r w:rsidR="0067539E" w:rsidRPr="0067539E">
        <w:rPr>
          <w:rFonts w:asciiTheme="majorHAnsi" w:eastAsia="Calibri" w:hAnsiTheme="majorHAnsi" w:cstheme="majorHAnsi"/>
          <w:color w:val="000000" w:themeColor="text1"/>
          <w:sz w:val="20"/>
          <w:szCs w:val="20"/>
        </w:rPr>
        <w:t>29/01/2025</w:t>
      </w:r>
      <w:r w:rsidR="0067539E" w:rsidRPr="0067539E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 </w:t>
      </w:r>
      <w:r w:rsidR="0067539E">
        <w:rPr>
          <w:rFonts w:asciiTheme="majorHAnsi" w:hAnsiTheme="majorHAnsi" w:cstheme="majorHAnsi"/>
          <w:sz w:val="20"/>
          <w:szCs w:val="20"/>
        </w:rPr>
        <w:t>del 2025</w:t>
      </w:r>
      <w:r w:rsidRPr="00267989">
        <w:rPr>
          <w:rFonts w:asciiTheme="majorHAnsi" w:hAnsiTheme="majorHAnsi" w:cstheme="majorHAnsi"/>
          <w:sz w:val="20"/>
          <w:szCs w:val="20"/>
        </w:rPr>
        <w:t>.</w:t>
      </w:r>
    </w:p>
    <w:p w14:paraId="6F8170CF" w14:textId="77777777" w:rsidR="00FB5380" w:rsidRPr="006D4328" w:rsidRDefault="00FB5380" w:rsidP="42F96F70">
      <w:pPr>
        <w:ind w:left="2832" w:hanging="283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331DB23" w14:textId="77777777" w:rsidR="00FB5380" w:rsidRPr="006D4328" w:rsidRDefault="00FB5380" w:rsidP="42F96F70">
      <w:pPr>
        <w:ind w:left="2832" w:hanging="283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3110E7B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D4328">
        <w:rPr>
          <w:rFonts w:ascii="Calibri" w:hAnsi="Calibri" w:cs="Calibri"/>
          <w:b/>
          <w:sz w:val="22"/>
          <w:szCs w:val="22"/>
        </w:rPr>
        <w:t>Estructura de propuesta económica</w:t>
      </w:r>
    </w:p>
    <w:p w14:paraId="00654F04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>La estructura de la propuesta debe reflejar los siguientes.</w:t>
      </w:r>
      <w:r w:rsidRPr="006D4328">
        <w:rPr>
          <w:rFonts w:ascii="Calibri" w:hAnsi="Calibri" w:cs="Calibri"/>
          <w:b/>
          <w:sz w:val="22"/>
          <w:szCs w:val="22"/>
        </w:rPr>
        <w:t xml:space="preserve"> (*Obligatorio)</w:t>
      </w:r>
      <w:r w:rsidRPr="006D4328">
        <w:rPr>
          <w:rFonts w:ascii="Calibri" w:hAnsi="Calibri" w:cs="Calibri"/>
          <w:sz w:val="22"/>
          <w:szCs w:val="22"/>
        </w:rPr>
        <w:t xml:space="preserve"> </w:t>
      </w:r>
    </w:p>
    <w:p w14:paraId="4995071F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 xml:space="preserve">•            Nombre y R.U.C. </w:t>
      </w:r>
    </w:p>
    <w:p w14:paraId="753F12B7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 xml:space="preserve">•            Cuenta bancaria / CCI  </w:t>
      </w:r>
    </w:p>
    <w:p w14:paraId="1DC77FCA" w14:textId="77777777" w:rsidR="00457E1F" w:rsidRPr="00457E1F" w:rsidRDefault="00457E1F" w:rsidP="00457E1F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457E1F">
        <w:rPr>
          <w:rFonts w:ascii="Calibri" w:hAnsi="Calibri" w:cs="Calibri"/>
          <w:sz w:val="22"/>
          <w:szCs w:val="22"/>
        </w:rPr>
        <w:t xml:space="preserve">•            Validez de cotización (no menor a 7 días)  </w:t>
      </w:r>
    </w:p>
    <w:p w14:paraId="097E212F" w14:textId="77777777" w:rsidR="00457E1F" w:rsidRPr="00457E1F" w:rsidRDefault="00457E1F" w:rsidP="00457E1F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457E1F">
        <w:rPr>
          <w:rFonts w:ascii="Calibri" w:hAnsi="Calibri" w:cs="Calibri"/>
          <w:sz w:val="22"/>
          <w:szCs w:val="22"/>
        </w:rPr>
        <w:t xml:space="preserve">•            Condición de pago / Días de crédito (% según TDR)   </w:t>
      </w:r>
    </w:p>
    <w:p w14:paraId="1BD5104E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 xml:space="preserve">•            Tiempo de entrega (días)   </w:t>
      </w:r>
    </w:p>
    <w:p w14:paraId="57DF542E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lastRenderedPageBreak/>
        <w:t xml:space="preserve">•            Garantía del servicio (días)  </w:t>
      </w:r>
    </w:p>
    <w:p w14:paraId="2DAD4C5E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 xml:space="preserve">•            Comprobante de pago (factura, RXH C/S retención) </w:t>
      </w:r>
    </w:p>
    <w:p w14:paraId="6C577BF3" w14:textId="77777777" w:rsidR="00FB5380" w:rsidRPr="006D4328" w:rsidRDefault="00FB5380" w:rsidP="00FB5380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 xml:space="preserve">•            (En caso de aplicar suspensión de IR, adjuntar su constancia de suspensión de 4° </w:t>
      </w:r>
      <w:proofErr w:type="spellStart"/>
      <w:r w:rsidRPr="006D4328">
        <w:rPr>
          <w:rFonts w:ascii="Calibri" w:hAnsi="Calibri" w:cs="Calibri"/>
          <w:sz w:val="22"/>
          <w:szCs w:val="22"/>
        </w:rPr>
        <w:t>cat</w:t>
      </w:r>
      <w:proofErr w:type="spellEnd"/>
      <w:r w:rsidRPr="006D4328">
        <w:rPr>
          <w:rFonts w:ascii="Calibri" w:hAnsi="Calibri" w:cs="Calibri"/>
          <w:sz w:val="22"/>
          <w:szCs w:val="22"/>
        </w:rPr>
        <w:t xml:space="preserve">).  </w:t>
      </w:r>
    </w:p>
    <w:p w14:paraId="0AB0BB30" w14:textId="77777777" w:rsidR="00FB5380" w:rsidRPr="006D4328" w:rsidRDefault="00FB5380" w:rsidP="42F96F70">
      <w:pPr>
        <w:ind w:left="2832" w:hanging="283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D19F26" w14:textId="77777777" w:rsidR="00FB5380" w:rsidRPr="006D4328" w:rsidRDefault="00FB5380" w:rsidP="00091C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F1DA00" w14:textId="3A2EAA97" w:rsidR="00502107" w:rsidRPr="006D4328" w:rsidRDefault="00502107" w:rsidP="00A02481">
      <w:pPr>
        <w:pStyle w:val="COVERPAGE2"/>
        <w:numPr>
          <w:ilvl w:val="0"/>
          <w:numId w:val="31"/>
        </w:numPr>
        <w:spacing w:line="276" w:lineRule="auto"/>
        <w:jc w:val="left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D4328">
        <w:rPr>
          <w:rFonts w:ascii="Calibri" w:hAnsi="Calibri" w:cs="Calibri"/>
          <w:b/>
          <w:color w:val="000000" w:themeColor="text1"/>
          <w:sz w:val="22"/>
          <w:szCs w:val="22"/>
          <w:lang w:val="es-PE"/>
        </w:rPr>
        <w:t>POLÍT</w:t>
      </w:r>
      <w:r w:rsidRPr="006D4328">
        <w:rPr>
          <w:rFonts w:ascii="Calibri" w:hAnsi="Calibri" w:cs="Calibri"/>
          <w:b/>
          <w:color w:val="000000" w:themeColor="text1"/>
          <w:sz w:val="22"/>
          <w:szCs w:val="22"/>
        </w:rPr>
        <w:t>ICA DE SALVAGUARDA</w:t>
      </w:r>
    </w:p>
    <w:p w14:paraId="5181EF73" w14:textId="77777777" w:rsidR="00B839C3" w:rsidRDefault="00B844D8" w:rsidP="00B839C3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6D4328">
        <w:rPr>
          <w:rFonts w:ascii="Calibri" w:hAnsi="Calibri" w:cs="Calibri"/>
          <w:sz w:val="22"/>
          <w:szCs w:val="22"/>
        </w:rPr>
        <w:t xml:space="preserve">Esto aplica en  el caso de que el proceso requiera relacionarse o manejar información de los NNA (niñas, niños y adolescentes, y familias vulnerable). </w:t>
      </w:r>
      <w:r w:rsidR="00B839C3" w:rsidRPr="006D4328">
        <w:rPr>
          <w:rFonts w:ascii="Calibri" w:hAnsi="Calibri" w:cs="Calibri"/>
          <w:sz w:val="22"/>
          <w:szCs w:val="22"/>
        </w:rPr>
        <w:t xml:space="preserve">La persona seleccionada se compromete a cumplir con nuestras políticas cuyo requerimiento es que presenten un certificado de antecedentes policiales, penales y judiciales y firmen un acta de conocimiento y compromiso, y realicen el curso de Salvaguardia. </w:t>
      </w:r>
    </w:p>
    <w:p w14:paraId="6537DF61" w14:textId="77777777" w:rsidR="00A02481" w:rsidRPr="006D4328" w:rsidRDefault="00A02481" w:rsidP="00B839C3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</w:p>
    <w:p w14:paraId="3CF2D8B6" w14:textId="77777777" w:rsidR="00502107" w:rsidRPr="006D4328" w:rsidRDefault="00502107" w:rsidP="00A02481">
      <w:pPr>
        <w:jc w:val="both"/>
        <w:rPr>
          <w:rFonts w:ascii="Calibri" w:hAnsi="Calibri" w:cs="Calibri"/>
          <w:b/>
          <w:sz w:val="22"/>
          <w:szCs w:val="22"/>
        </w:rPr>
      </w:pPr>
    </w:p>
    <w:p w14:paraId="7AAF3515" w14:textId="340A01CD" w:rsidR="00A02481" w:rsidRPr="00A02481" w:rsidRDefault="00A02481" w:rsidP="00A02481">
      <w:pPr>
        <w:pStyle w:val="Prrafodelista"/>
        <w:numPr>
          <w:ilvl w:val="0"/>
          <w:numId w:val="31"/>
        </w:numPr>
        <w:jc w:val="both"/>
        <w:rPr>
          <w:rFonts w:ascii="Calibri" w:hAnsi="Calibri" w:cs="Calibri"/>
          <w:b/>
          <w:sz w:val="22"/>
          <w:szCs w:val="22"/>
        </w:rPr>
      </w:pPr>
      <w:r w:rsidRPr="00A02481">
        <w:rPr>
          <w:rFonts w:ascii="Calibri" w:hAnsi="Calibri" w:cs="Calibri"/>
          <w:b/>
          <w:sz w:val="22"/>
          <w:szCs w:val="22"/>
        </w:rPr>
        <w:t>MODALIDAD DE CONTRATO Y FORMA DE PAGOS</w:t>
      </w:r>
    </w:p>
    <w:p w14:paraId="4168B53B" w14:textId="77777777" w:rsidR="00A02481" w:rsidRPr="00A02481" w:rsidRDefault="00A02481" w:rsidP="00A02481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p w14:paraId="7FB67158" w14:textId="77777777" w:rsidR="00840E02" w:rsidRDefault="00A02481" w:rsidP="00A02481">
      <w:pPr>
        <w:pStyle w:val="Sinespaciado"/>
        <w:rPr>
          <w:rFonts w:ascii="Calibri" w:hAnsi="Calibri" w:cs="Calibri"/>
          <w:sz w:val="22"/>
          <w:szCs w:val="22"/>
        </w:rPr>
      </w:pPr>
      <w:r w:rsidRPr="00A02481">
        <w:rPr>
          <w:rFonts w:ascii="Calibri" w:hAnsi="Calibri" w:cs="Calibri"/>
          <w:sz w:val="22"/>
          <w:szCs w:val="22"/>
        </w:rPr>
        <w:t xml:space="preserve">WVP tiene como </w:t>
      </w:r>
      <w:r w:rsidR="00386915">
        <w:rPr>
          <w:rFonts w:ascii="Calibri" w:hAnsi="Calibri" w:cs="Calibri"/>
          <w:sz w:val="22"/>
          <w:szCs w:val="22"/>
        </w:rPr>
        <w:t>días de pago martes y jueves</w:t>
      </w:r>
      <w:r w:rsidRPr="00A02481">
        <w:rPr>
          <w:rFonts w:ascii="Calibri" w:hAnsi="Calibri" w:cs="Calibri"/>
          <w:sz w:val="22"/>
          <w:szCs w:val="22"/>
        </w:rPr>
        <w:t>. El proveedor deber</w:t>
      </w:r>
      <w:r w:rsidR="00840E02">
        <w:rPr>
          <w:rFonts w:ascii="Calibri" w:hAnsi="Calibri" w:cs="Calibri"/>
          <w:sz w:val="22"/>
          <w:szCs w:val="22"/>
        </w:rPr>
        <w:t xml:space="preserve">á entregar su factura o Recibo por Honorario y junto con el Acta de conformidad del servicio se presentará a Contabilidad. </w:t>
      </w:r>
    </w:p>
    <w:p w14:paraId="1F2E8995" w14:textId="2E351E17" w:rsidR="00840E02" w:rsidRDefault="00840E02" w:rsidP="00A02481">
      <w:pPr>
        <w:pStyle w:val="Sinespaciad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Área usuaria emitirá el acta conformidad del servicio</w:t>
      </w:r>
      <w:r w:rsidR="00A02481" w:rsidRPr="00A02481">
        <w:rPr>
          <w:rFonts w:ascii="Calibri" w:hAnsi="Calibri" w:cs="Calibri"/>
          <w:sz w:val="22"/>
          <w:szCs w:val="22"/>
        </w:rPr>
        <w:t xml:space="preserve">. </w:t>
      </w:r>
    </w:p>
    <w:p w14:paraId="2E9462F0" w14:textId="5760CAE1" w:rsidR="00A02481" w:rsidRDefault="00A02481" w:rsidP="00A02481">
      <w:pPr>
        <w:pStyle w:val="Sinespaciado"/>
        <w:rPr>
          <w:rFonts w:ascii="Calibri" w:hAnsi="Calibri" w:cs="Calibri"/>
          <w:sz w:val="22"/>
          <w:szCs w:val="22"/>
        </w:rPr>
      </w:pPr>
      <w:r w:rsidRPr="00A02481">
        <w:rPr>
          <w:rFonts w:ascii="Calibri" w:hAnsi="Calibri" w:cs="Calibri"/>
          <w:sz w:val="22"/>
          <w:szCs w:val="22"/>
        </w:rPr>
        <w:t>Se aplicará penalidad del 10% en caso de incumplimiento de los plazos acordados.</w:t>
      </w:r>
    </w:p>
    <w:p w14:paraId="2B8178A9" w14:textId="77777777" w:rsidR="00A02481" w:rsidRDefault="00A02481" w:rsidP="00A02481">
      <w:pPr>
        <w:pStyle w:val="Sinespaciado"/>
        <w:rPr>
          <w:rFonts w:ascii="Calibri" w:hAnsi="Calibri" w:cs="Calibri"/>
          <w:sz w:val="22"/>
          <w:szCs w:val="22"/>
        </w:rPr>
      </w:pPr>
    </w:p>
    <w:p w14:paraId="1FA2242C" w14:textId="0CF2DA49" w:rsidR="00386915" w:rsidRDefault="00386915" w:rsidP="00386915">
      <w:pPr>
        <w:pStyle w:val="Sinespaciado"/>
        <w:numPr>
          <w:ilvl w:val="0"/>
          <w:numId w:val="31"/>
        </w:numPr>
        <w:rPr>
          <w:rFonts w:ascii="Calibri" w:hAnsi="Calibri" w:cs="Calibri"/>
          <w:b/>
          <w:sz w:val="22"/>
          <w:szCs w:val="22"/>
        </w:rPr>
      </w:pPr>
      <w:r w:rsidRPr="00386915">
        <w:rPr>
          <w:rFonts w:ascii="Calibri" w:hAnsi="Calibri" w:cs="Calibri"/>
          <w:b/>
          <w:sz w:val="22"/>
          <w:szCs w:val="22"/>
        </w:rPr>
        <w:t>CONDICIÓN DE PAGO</w:t>
      </w:r>
    </w:p>
    <w:p w14:paraId="006CAA64" w14:textId="5BE6A4E1" w:rsidR="00386915" w:rsidRPr="00457E1F" w:rsidRDefault="00386915" w:rsidP="00386915">
      <w:pPr>
        <w:pStyle w:val="Sinespaciado"/>
        <w:rPr>
          <w:rFonts w:ascii="Calibri" w:hAnsi="Calibri" w:cs="Calibri"/>
          <w:b/>
          <w:color w:val="FF0000"/>
          <w:sz w:val="22"/>
          <w:szCs w:val="22"/>
        </w:rPr>
      </w:pPr>
      <w:r w:rsidRPr="00386915">
        <w:rPr>
          <w:rFonts w:ascii="Calibri" w:hAnsi="Calibri" w:cs="Calibri"/>
          <w:sz w:val="22"/>
          <w:szCs w:val="22"/>
        </w:rPr>
        <w:t>La condición de pago que se requiere para el servicio es el siguiente.</w:t>
      </w:r>
      <w:r w:rsidR="00457E1F">
        <w:rPr>
          <w:rFonts w:ascii="Calibri" w:hAnsi="Calibri" w:cs="Calibri"/>
          <w:sz w:val="22"/>
          <w:szCs w:val="22"/>
        </w:rPr>
        <w:t xml:space="preserve"> </w:t>
      </w:r>
    </w:p>
    <w:p w14:paraId="17A2255C" w14:textId="77777777" w:rsidR="00A02481" w:rsidRDefault="00A02481" w:rsidP="00A02481">
      <w:pPr>
        <w:ind w:left="2832" w:hanging="2832"/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1"/>
        <w:gridCol w:w="5665"/>
      </w:tblGrid>
      <w:tr w:rsidR="00386915" w14:paraId="779D6786" w14:textId="783D8344" w:rsidTr="00386915">
        <w:trPr>
          <w:trHeight w:val="303"/>
        </w:trPr>
        <w:tc>
          <w:tcPr>
            <w:tcW w:w="3911" w:type="dxa"/>
          </w:tcPr>
          <w:p w14:paraId="7DC487DF" w14:textId="1634E22C" w:rsidR="00386915" w:rsidRPr="00386915" w:rsidRDefault="00386915" w:rsidP="00A0248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386915">
              <w:rPr>
                <w:rFonts w:ascii="Calibri" w:hAnsi="Calibri" w:cs="Calibri"/>
                <w:bCs/>
                <w:sz w:val="22"/>
                <w:szCs w:val="22"/>
              </w:rPr>
              <w:t xml:space="preserve">Crédito  </w:t>
            </w:r>
          </w:p>
        </w:tc>
        <w:tc>
          <w:tcPr>
            <w:tcW w:w="5665" w:type="dxa"/>
          </w:tcPr>
          <w:p w14:paraId="6AE1D1A5" w14:textId="3531337A" w:rsidR="00386915" w:rsidRPr="0067539E" w:rsidRDefault="0067539E" w:rsidP="0067539E">
            <w:pPr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67539E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15 </w:t>
            </w:r>
            <w:r w:rsidR="002850C6" w:rsidRPr="0067539E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días</w:t>
            </w:r>
            <w:r w:rsidR="00457E1F" w:rsidRPr="0067539E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386915" w14:paraId="1BCC64C5" w14:textId="74349036" w:rsidTr="00386915">
        <w:trPr>
          <w:trHeight w:val="77"/>
        </w:trPr>
        <w:tc>
          <w:tcPr>
            <w:tcW w:w="3911" w:type="dxa"/>
          </w:tcPr>
          <w:p w14:paraId="58DFC66F" w14:textId="77777777" w:rsidR="00386915" w:rsidRPr="00386915" w:rsidRDefault="00386915" w:rsidP="00A0248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665" w:type="dxa"/>
          </w:tcPr>
          <w:p w14:paraId="1F8D6FC4" w14:textId="598F5B16" w:rsidR="00386915" w:rsidRPr="0067539E" w:rsidRDefault="0067539E" w:rsidP="0067539E">
            <w:pPr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67539E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01 PAGO</w:t>
            </w:r>
            <w:r w:rsidR="00457E1F" w:rsidRPr="0067539E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386915" w:rsidRPr="0067539E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Crédito 15 días (</w:t>
            </w:r>
            <w:r w:rsidRPr="0067539E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100</w:t>
            </w:r>
            <w:r w:rsidR="00386915" w:rsidRPr="0067539E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%)</w:t>
            </w:r>
          </w:p>
        </w:tc>
      </w:tr>
    </w:tbl>
    <w:p w14:paraId="20FEBEDE" w14:textId="77777777" w:rsidR="00A02481" w:rsidRDefault="00A02481" w:rsidP="00A02481">
      <w:pPr>
        <w:pStyle w:val="Sinespaciado"/>
        <w:rPr>
          <w:rFonts w:ascii="Calibri" w:hAnsi="Calibri" w:cs="Calibri"/>
          <w:sz w:val="22"/>
          <w:szCs w:val="22"/>
        </w:rPr>
      </w:pPr>
    </w:p>
    <w:p w14:paraId="4798A7AE" w14:textId="77777777" w:rsidR="00A02481" w:rsidRPr="00A02481" w:rsidRDefault="00A02481" w:rsidP="00A02481">
      <w:pPr>
        <w:pStyle w:val="Sinespaciado"/>
        <w:rPr>
          <w:rFonts w:ascii="Calibri" w:hAnsi="Calibri" w:cs="Calibri"/>
          <w:sz w:val="22"/>
          <w:szCs w:val="22"/>
        </w:rPr>
      </w:pPr>
    </w:p>
    <w:p w14:paraId="0DA451DB" w14:textId="77777777" w:rsidR="00A02481" w:rsidRDefault="00A02481" w:rsidP="00A02481">
      <w:pPr>
        <w:numPr>
          <w:ilvl w:val="0"/>
          <w:numId w:val="31"/>
        </w:numPr>
        <w:jc w:val="both"/>
        <w:rPr>
          <w:rFonts w:ascii="Calibri" w:hAnsi="Calibri" w:cs="Calibri"/>
          <w:b/>
          <w:sz w:val="22"/>
          <w:szCs w:val="22"/>
        </w:rPr>
      </w:pPr>
      <w:r w:rsidRPr="00A02481">
        <w:rPr>
          <w:rFonts w:ascii="Calibri" w:hAnsi="Calibri" w:cs="Calibri"/>
          <w:b/>
          <w:sz w:val="22"/>
          <w:szCs w:val="22"/>
        </w:rPr>
        <w:t xml:space="preserve">PRESUPUESTO Y CENTRO DE COSTOS  </w:t>
      </w:r>
    </w:p>
    <w:p w14:paraId="2933EF70" w14:textId="77777777" w:rsidR="00386915" w:rsidRPr="00A02481" w:rsidRDefault="00386915" w:rsidP="00386915">
      <w:pPr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73E4E8AA" w14:textId="2B905A58" w:rsidR="00A02481" w:rsidRPr="0067539E" w:rsidRDefault="00A02481" w:rsidP="00A02481">
      <w:pPr>
        <w:ind w:left="2832" w:hanging="283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02481">
        <w:rPr>
          <w:rFonts w:ascii="Calibri" w:hAnsi="Calibri" w:cs="Calibri"/>
          <w:sz w:val="22"/>
          <w:szCs w:val="22"/>
        </w:rPr>
        <w:t xml:space="preserve">El monto de presupuestado es </w:t>
      </w:r>
      <w:r w:rsidRPr="0067539E">
        <w:rPr>
          <w:rFonts w:ascii="Calibri" w:hAnsi="Calibri" w:cs="Calibri"/>
          <w:color w:val="000000" w:themeColor="text1"/>
          <w:sz w:val="22"/>
          <w:szCs w:val="22"/>
        </w:rPr>
        <w:t>de S/.</w:t>
      </w:r>
      <w:r w:rsidR="0067539E">
        <w:rPr>
          <w:rFonts w:ascii="Calibri" w:hAnsi="Calibri" w:cs="Calibri"/>
          <w:color w:val="000000" w:themeColor="text1"/>
          <w:sz w:val="22"/>
          <w:szCs w:val="22"/>
        </w:rPr>
        <w:t>35</w:t>
      </w:r>
      <w:r w:rsidR="0067539E" w:rsidRPr="0067539E">
        <w:rPr>
          <w:rFonts w:ascii="Calibri" w:hAnsi="Calibri" w:cs="Calibri"/>
          <w:color w:val="000000" w:themeColor="text1"/>
          <w:sz w:val="22"/>
          <w:szCs w:val="22"/>
        </w:rPr>
        <w:t>0.00</w:t>
      </w:r>
      <w:r w:rsidRPr="0067539E">
        <w:rPr>
          <w:rFonts w:ascii="Calibri" w:hAnsi="Calibri" w:cs="Calibri"/>
          <w:color w:val="000000" w:themeColor="text1"/>
          <w:sz w:val="22"/>
          <w:szCs w:val="22"/>
        </w:rPr>
        <w:t>, incluido los impuestos de Ley</w:t>
      </w:r>
      <w:r w:rsidR="00457E1F" w:rsidRPr="0067539E">
        <w:rPr>
          <w:rFonts w:ascii="Calibri" w:hAnsi="Calibri" w:cs="Calibri"/>
          <w:color w:val="000000" w:themeColor="text1"/>
          <w:sz w:val="22"/>
          <w:szCs w:val="22"/>
        </w:rPr>
        <w:t>, a todo costo</w:t>
      </w:r>
      <w:r w:rsidRPr="0067539E">
        <w:rPr>
          <w:rFonts w:ascii="Calibri" w:hAnsi="Calibri" w:cs="Calibri"/>
          <w:color w:val="000000" w:themeColor="text1"/>
          <w:sz w:val="22"/>
          <w:szCs w:val="22"/>
        </w:rPr>
        <w:t xml:space="preserve"> y entrega final.</w:t>
      </w:r>
    </w:p>
    <w:p w14:paraId="6126D12F" w14:textId="77777777" w:rsidR="00386915" w:rsidRPr="0067539E" w:rsidRDefault="00386915" w:rsidP="00A02481">
      <w:pPr>
        <w:ind w:left="2832" w:hanging="2832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FBEC51C" w14:textId="6AA64CFA" w:rsidR="00A02481" w:rsidRPr="009672D1" w:rsidRDefault="00A02481" w:rsidP="00A02481">
      <w:pPr>
        <w:ind w:left="2832" w:hanging="2832"/>
        <w:jc w:val="both"/>
        <w:rPr>
          <w:rFonts w:ascii="Calibri" w:hAnsi="Calibri" w:cs="Calibri"/>
          <w:color w:val="000000" w:themeColor="text1"/>
          <w:sz w:val="22"/>
          <w:szCs w:val="22"/>
          <w:lang w:val="pt-BR"/>
        </w:rPr>
      </w:pPr>
      <w:r w:rsidRPr="009672D1">
        <w:rPr>
          <w:rFonts w:ascii="Calibri" w:hAnsi="Calibri" w:cs="Calibri"/>
          <w:color w:val="000000" w:themeColor="text1"/>
          <w:sz w:val="22"/>
          <w:szCs w:val="22"/>
          <w:lang w:val="pt-BR"/>
        </w:rPr>
        <w:t xml:space="preserve">Centro de </w:t>
      </w:r>
      <w:proofErr w:type="spellStart"/>
      <w:r w:rsidRPr="009672D1">
        <w:rPr>
          <w:rFonts w:ascii="Calibri" w:hAnsi="Calibri" w:cs="Calibri"/>
          <w:color w:val="000000" w:themeColor="text1"/>
          <w:sz w:val="22"/>
          <w:szCs w:val="22"/>
          <w:lang w:val="pt-BR"/>
        </w:rPr>
        <w:t>Costos</w:t>
      </w:r>
      <w:proofErr w:type="spellEnd"/>
      <w:r w:rsidRPr="009672D1">
        <w:rPr>
          <w:rFonts w:ascii="Calibri" w:hAnsi="Calibri" w:cs="Calibri"/>
          <w:color w:val="000000" w:themeColor="text1"/>
          <w:sz w:val="22"/>
          <w:szCs w:val="22"/>
          <w:lang w:val="pt-BR"/>
        </w:rPr>
        <w:t>:</w:t>
      </w:r>
      <w:r w:rsidR="0067539E" w:rsidRPr="009672D1">
        <w:rPr>
          <w:rFonts w:ascii="Calibri" w:hAnsi="Calibri" w:cs="Calibri"/>
          <w:color w:val="000000" w:themeColor="text1"/>
          <w:sz w:val="22"/>
          <w:szCs w:val="22"/>
          <w:lang w:val="pt-BR"/>
        </w:rPr>
        <w:t xml:space="preserve"> 198223</w:t>
      </w:r>
      <w:r w:rsidRPr="009672D1">
        <w:rPr>
          <w:rFonts w:ascii="Calibri" w:hAnsi="Calibri" w:cs="Calibri"/>
          <w:color w:val="000000" w:themeColor="text1"/>
          <w:sz w:val="22"/>
          <w:szCs w:val="22"/>
          <w:lang w:val="pt-BR"/>
        </w:rPr>
        <w:t xml:space="preserve"> / </w:t>
      </w:r>
      <w:r w:rsidR="0067539E" w:rsidRPr="009672D1">
        <w:rPr>
          <w:rFonts w:ascii="Calibri" w:hAnsi="Calibri" w:cs="Calibri"/>
          <w:color w:val="000000" w:themeColor="text1"/>
          <w:sz w:val="22"/>
          <w:szCs w:val="22"/>
          <w:lang w:val="pt-BR"/>
        </w:rPr>
        <w:t>94.03.04 /</w:t>
      </w:r>
      <w:r w:rsidRPr="009672D1">
        <w:rPr>
          <w:rFonts w:ascii="Calibri" w:hAnsi="Calibri" w:cs="Calibri"/>
          <w:color w:val="000000" w:themeColor="text1"/>
          <w:sz w:val="22"/>
          <w:szCs w:val="22"/>
          <w:lang w:val="pt-BR"/>
        </w:rPr>
        <w:t xml:space="preserve"> </w:t>
      </w:r>
      <w:r w:rsidR="0067539E" w:rsidRPr="009672D1">
        <w:rPr>
          <w:rFonts w:ascii="Calibri" w:hAnsi="Calibri" w:cs="Calibri"/>
          <w:color w:val="000000" w:themeColor="text1"/>
          <w:sz w:val="22"/>
          <w:szCs w:val="22"/>
          <w:lang w:val="pt-BR"/>
        </w:rPr>
        <w:t>870</w:t>
      </w:r>
      <w:r w:rsidRPr="009672D1">
        <w:rPr>
          <w:rFonts w:ascii="Calibri" w:hAnsi="Calibri" w:cs="Calibri"/>
          <w:color w:val="000000" w:themeColor="text1"/>
          <w:sz w:val="22"/>
          <w:szCs w:val="22"/>
          <w:lang w:val="pt-BR"/>
        </w:rPr>
        <w:t xml:space="preserve"> / CAT S02</w:t>
      </w:r>
      <w:r w:rsidR="0067539E" w:rsidRPr="009672D1">
        <w:rPr>
          <w:rFonts w:ascii="Calibri" w:hAnsi="Calibri" w:cs="Calibri"/>
          <w:color w:val="000000" w:themeColor="text1"/>
          <w:sz w:val="22"/>
          <w:szCs w:val="22"/>
          <w:lang w:val="pt-BR"/>
        </w:rPr>
        <w:t xml:space="preserve"> / DPC</w:t>
      </w:r>
    </w:p>
    <w:p w14:paraId="19A6B0CB" w14:textId="77777777" w:rsidR="00497F15" w:rsidRDefault="00497F15" w:rsidP="00184B86">
      <w:pPr>
        <w:ind w:left="2832" w:hanging="2832"/>
        <w:jc w:val="both"/>
        <w:rPr>
          <w:rFonts w:ascii="Calibri Light" w:hAnsi="Calibri Light" w:cs="Calibri Light"/>
          <w:b/>
          <w:lang w:val="pt-BR"/>
        </w:rPr>
      </w:pPr>
    </w:p>
    <w:p w14:paraId="76DAD3DC" w14:textId="77777777" w:rsidR="00C532CE" w:rsidRDefault="00C532CE" w:rsidP="00184B86">
      <w:pPr>
        <w:ind w:left="2832" w:hanging="2832"/>
        <w:jc w:val="both"/>
        <w:rPr>
          <w:rFonts w:ascii="Calibri Light" w:hAnsi="Calibri Light" w:cs="Calibri Light"/>
          <w:b/>
          <w:lang w:val="pt-BR"/>
        </w:rPr>
      </w:pPr>
    </w:p>
    <w:p w14:paraId="64C1FF91" w14:textId="77777777" w:rsidR="00C532CE" w:rsidRDefault="00C532CE" w:rsidP="00C532CE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1A804BDA" w14:textId="77777777" w:rsidR="00C532CE" w:rsidRDefault="00C532CE" w:rsidP="00C532CE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7F8E8634" w14:textId="30A3E476" w:rsidR="00C532CE" w:rsidRDefault="00C532CE" w:rsidP="00C532CE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  <w:r w:rsidRPr="0039148F"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  <w:t>Anexo</w:t>
      </w:r>
      <w:r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  <w:t xml:space="preserve"> </w:t>
      </w:r>
      <w:r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  <w:t>1</w:t>
      </w:r>
      <w:r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  <w:t>:</w:t>
      </w:r>
    </w:p>
    <w:p w14:paraId="19BF8862" w14:textId="77777777" w:rsidR="00C532CE" w:rsidRDefault="00C532CE" w:rsidP="00C532CE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  <w:r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  <w:t>Documento</w:t>
      </w:r>
    </w:p>
    <w:tbl>
      <w:tblPr>
        <w:tblStyle w:val="Tablaconcuadrcula"/>
        <w:tblW w:w="10112" w:type="dxa"/>
        <w:tblInd w:w="975" w:type="dxa"/>
        <w:tblLook w:val="04A0" w:firstRow="1" w:lastRow="0" w:firstColumn="1" w:lastColumn="0" w:noHBand="0" w:noVBand="1"/>
      </w:tblPr>
      <w:tblGrid>
        <w:gridCol w:w="3132"/>
        <w:gridCol w:w="2250"/>
        <w:gridCol w:w="2268"/>
        <w:gridCol w:w="2462"/>
      </w:tblGrid>
      <w:tr w:rsidR="00C532CE" w:rsidRPr="009672D1" w14:paraId="6EFAD881" w14:textId="77777777" w:rsidTr="00C532CE">
        <w:trPr>
          <w:trHeight w:val="325"/>
        </w:trPr>
        <w:tc>
          <w:tcPr>
            <w:tcW w:w="3132" w:type="dxa"/>
            <w:noWrap/>
            <w:hideMark/>
          </w:tcPr>
          <w:p w14:paraId="63DFC515" w14:textId="77777777" w:rsidR="00C532CE" w:rsidRPr="009672D1" w:rsidRDefault="00C532CE" w:rsidP="00FF4C76">
            <w:pPr>
              <w:jc w:val="center"/>
              <w:textAlignment w:val="baseline"/>
              <w:rPr>
                <w:rFonts w:ascii="Calibri" w:hAnsi="Calibri" w:cs="Calibri"/>
                <w:color w:val="242424"/>
                <w:lang w:val="es-PE" w:eastAsia="es-PE"/>
              </w:rPr>
            </w:pPr>
          </w:p>
        </w:tc>
        <w:tc>
          <w:tcPr>
            <w:tcW w:w="2250" w:type="dxa"/>
            <w:noWrap/>
            <w:hideMark/>
          </w:tcPr>
          <w:p w14:paraId="1A989A49" w14:textId="77777777" w:rsidR="00C532CE" w:rsidRPr="009672D1" w:rsidRDefault="00C532CE" w:rsidP="00FF4C76">
            <w:pPr>
              <w:jc w:val="center"/>
              <w:textAlignment w:val="baseline"/>
              <w:rPr>
                <w:rFonts w:ascii="Calibri" w:hAnsi="Calibri" w:cs="Calibri"/>
                <w:color w:val="242424"/>
                <w:lang w:val="es-PE" w:eastAsia="es-PE"/>
              </w:rPr>
            </w:pPr>
            <w:r>
              <w:rPr>
                <w:rFonts w:ascii="inherit" w:hAnsi="inherit" w:cs="Calibri"/>
                <w:b/>
                <w:bCs/>
                <w:color w:val="242424"/>
                <w:bdr w:val="none" w:sz="0" w:space="0" w:color="auto" w:frame="1"/>
                <w:lang w:val="es-PE" w:eastAsia="es-PE"/>
              </w:rPr>
              <w:t>FILAS</w:t>
            </w:r>
          </w:p>
        </w:tc>
        <w:tc>
          <w:tcPr>
            <w:tcW w:w="2268" w:type="dxa"/>
            <w:noWrap/>
            <w:hideMark/>
          </w:tcPr>
          <w:p w14:paraId="6B63AC52" w14:textId="77777777" w:rsidR="00C532CE" w:rsidRPr="009672D1" w:rsidRDefault="00C532CE" w:rsidP="00FF4C76">
            <w:pPr>
              <w:jc w:val="center"/>
              <w:textAlignment w:val="baseline"/>
              <w:rPr>
                <w:rFonts w:ascii="Calibri" w:hAnsi="Calibri" w:cs="Calibri"/>
                <w:color w:val="242424"/>
                <w:lang w:val="es-PE" w:eastAsia="es-PE"/>
              </w:rPr>
            </w:pPr>
            <w:r>
              <w:rPr>
                <w:rFonts w:ascii="inherit" w:hAnsi="inherit" w:cs="Calibri"/>
                <w:b/>
                <w:bCs/>
                <w:color w:val="242424"/>
                <w:bdr w:val="none" w:sz="0" w:space="0" w:color="auto" w:frame="1"/>
                <w:lang w:val="es-PE" w:eastAsia="es-PE"/>
              </w:rPr>
              <w:t>CANTIDAD DE CELDAS</w:t>
            </w:r>
          </w:p>
        </w:tc>
        <w:tc>
          <w:tcPr>
            <w:tcW w:w="2462" w:type="dxa"/>
          </w:tcPr>
          <w:p w14:paraId="69D6C2C4" w14:textId="77777777" w:rsidR="00C532CE" w:rsidRPr="009672D1" w:rsidRDefault="00C532CE" w:rsidP="00FF4C76">
            <w:pPr>
              <w:jc w:val="center"/>
              <w:textAlignment w:val="baseline"/>
              <w:rPr>
                <w:rFonts w:ascii="inherit" w:hAnsi="inherit" w:cs="Calibri"/>
                <w:b/>
                <w:bCs/>
                <w:color w:val="242424"/>
                <w:bdr w:val="none" w:sz="0" w:space="0" w:color="auto" w:frame="1"/>
                <w:lang w:val="es-PE" w:eastAsia="es-PE"/>
              </w:rPr>
            </w:pPr>
            <w:r w:rsidRPr="009672D1">
              <w:rPr>
                <w:rFonts w:ascii="inherit" w:hAnsi="inherit" w:cs="Calibri"/>
                <w:b/>
                <w:bCs/>
                <w:color w:val="242424"/>
                <w:bdr w:val="none" w:sz="0" w:space="0" w:color="auto" w:frame="1"/>
                <w:lang w:val="es-PE" w:eastAsia="es-PE"/>
              </w:rPr>
              <w:t>CANTIDAD DE PALABRAS</w:t>
            </w:r>
          </w:p>
        </w:tc>
      </w:tr>
      <w:tr w:rsidR="00C532CE" w:rsidRPr="009672D1" w14:paraId="21BD17D1" w14:textId="77777777" w:rsidTr="00C532CE">
        <w:trPr>
          <w:trHeight w:val="325"/>
        </w:trPr>
        <w:tc>
          <w:tcPr>
            <w:tcW w:w="3132" w:type="dxa"/>
            <w:noWrap/>
            <w:hideMark/>
          </w:tcPr>
          <w:p w14:paraId="2850BE02" w14:textId="77777777" w:rsidR="00C532CE" w:rsidRPr="009672D1" w:rsidRDefault="00C532CE" w:rsidP="00FF4C76">
            <w:pPr>
              <w:textAlignment w:val="baseline"/>
              <w:rPr>
                <w:rFonts w:ascii="Calibri" w:hAnsi="Calibri" w:cs="Calibri"/>
                <w:color w:val="242424"/>
                <w:lang w:val="es-PE" w:eastAsia="es-PE"/>
              </w:rPr>
            </w:pPr>
            <w:r w:rsidRPr="009672D1">
              <w:rPr>
                <w:rFonts w:ascii="inherit" w:hAnsi="inherit" w:cs="Calibri"/>
                <w:b/>
                <w:bCs/>
                <w:color w:val="242424"/>
                <w:bdr w:val="none" w:sz="0" w:space="0" w:color="auto" w:frame="1"/>
                <w:lang w:val="es-PE" w:eastAsia="es-PE"/>
              </w:rPr>
              <w:t xml:space="preserve">hoja </w:t>
            </w:r>
            <w:proofErr w:type="spellStart"/>
            <w:r w:rsidRPr="009672D1">
              <w:rPr>
                <w:rFonts w:ascii="inherit" w:hAnsi="inherit" w:cs="Calibri"/>
                <w:b/>
                <w:bCs/>
                <w:color w:val="242424"/>
                <w:bdr w:val="none" w:sz="0" w:space="0" w:color="auto" w:frame="1"/>
                <w:lang w:val="es-PE" w:eastAsia="es-PE"/>
              </w:rPr>
              <w:t>Survey</w:t>
            </w:r>
            <w:proofErr w:type="spellEnd"/>
            <w:r w:rsidRPr="009672D1">
              <w:rPr>
                <w:rFonts w:ascii="inherit" w:hAnsi="inherit" w:cs="Calibri"/>
                <w:b/>
                <w:bCs/>
                <w:color w:val="242424"/>
                <w:bdr w:val="none" w:sz="0" w:space="0" w:color="auto" w:frame="1"/>
                <w:lang w:val="es-PE" w:eastAsia="es-PE"/>
              </w:rPr>
              <w:t xml:space="preserve"> : columna C</w:t>
            </w:r>
          </w:p>
        </w:tc>
        <w:tc>
          <w:tcPr>
            <w:tcW w:w="2250" w:type="dxa"/>
            <w:noWrap/>
            <w:hideMark/>
          </w:tcPr>
          <w:p w14:paraId="3C9610FE" w14:textId="77777777" w:rsidR="00C532CE" w:rsidRPr="009672D1" w:rsidRDefault="00C532CE" w:rsidP="00FF4C76">
            <w:pPr>
              <w:jc w:val="center"/>
              <w:textAlignment w:val="baseline"/>
              <w:rPr>
                <w:rFonts w:ascii="Calibri" w:hAnsi="Calibri" w:cs="Calibri"/>
                <w:color w:val="242424"/>
                <w:lang w:val="es-PE" w:eastAsia="es-PE"/>
              </w:rPr>
            </w:pPr>
            <w:r w:rsidRPr="009672D1">
              <w:rPr>
                <w:rFonts w:ascii="Calibri" w:hAnsi="Calibri" w:cs="Calibri"/>
                <w:color w:val="242424"/>
                <w:lang w:val="es-PE" w:eastAsia="es-PE"/>
              </w:rPr>
              <w:t>21 al 1062</w:t>
            </w:r>
          </w:p>
        </w:tc>
        <w:tc>
          <w:tcPr>
            <w:tcW w:w="2268" w:type="dxa"/>
            <w:noWrap/>
            <w:hideMark/>
          </w:tcPr>
          <w:p w14:paraId="6416B7F0" w14:textId="77777777" w:rsidR="00C532CE" w:rsidRPr="009672D1" w:rsidRDefault="00C532CE" w:rsidP="00FF4C76">
            <w:pPr>
              <w:jc w:val="center"/>
              <w:textAlignment w:val="baseline"/>
              <w:rPr>
                <w:rFonts w:ascii="Calibri" w:hAnsi="Calibri" w:cs="Calibri"/>
                <w:color w:val="242424"/>
                <w:lang w:val="es-PE" w:eastAsia="es-PE"/>
              </w:rPr>
            </w:pPr>
            <w:r w:rsidRPr="009672D1">
              <w:rPr>
                <w:rFonts w:ascii="Calibri" w:hAnsi="Calibri" w:cs="Calibri"/>
                <w:color w:val="242424"/>
                <w:lang w:val="es-PE" w:eastAsia="es-PE"/>
              </w:rPr>
              <w:t>924</w:t>
            </w:r>
          </w:p>
        </w:tc>
        <w:tc>
          <w:tcPr>
            <w:tcW w:w="2462" w:type="dxa"/>
          </w:tcPr>
          <w:p w14:paraId="569B5FF5" w14:textId="77777777" w:rsidR="00C532CE" w:rsidRPr="009672D1" w:rsidRDefault="00C532CE" w:rsidP="00FF4C76">
            <w:pPr>
              <w:jc w:val="center"/>
              <w:textAlignment w:val="baseline"/>
              <w:rPr>
                <w:rFonts w:ascii="Calibri" w:hAnsi="Calibri" w:cs="Calibri"/>
                <w:color w:val="242424"/>
                <w:lang w:val="es-PE" w:eastAsia="es-PE"/>
              </w:rPr>
            </w:pPr>
            <w:r w:rsidRPr="009672D1">
              <w:rPr>
                <w:rFonts w:ascii="Calibri" w:hAnsi="Calibri" w:cs="Calibri"/>
                <w:color w:val="242424"/>
                <w:lang w:val="es-PE" w:eastAsia="es-PE"/>
              </w:rPr>
              <w:t>11985</w:t>
            </w:r>
          </w:p>
        </w:tc>
      </w:tr>
      <w:tr w:rsidR="00C532CE" w:rsidRPr="009672D1" w14:paraId="2282A1CC" w14:textId="77777777" w:rsidTr="00C532CE">
        <w:trPr>
          <w:trHeight w:val="325"/>
        </w:trPr>
        <w:tc>
          <w:tcPr>
            <w:tcW w:w="3132" w:type="dxa"/>
            <w:noWrap/>
            <w:hideMark/>
          </w:tcPr>
          <w:p w14:paraId="6E477049" w14:textId="77777777" w:rsidR="00C532CE" w:rsidRPr="009672D1" w:rsidRDefault="00C532CE" w:rsidP="00FF4C76">
            <w:pPr>
              <w:textAlignment w:val="baseline"/>
              <w:rPr>
                <w:rFonts w:ascii="Calibri" w:hAnsi="Calibri" w:cs="Calibri"/>
                <w:color w:val="242424"/>
                <w:lang w:val="es-PE" w:eastAsia="es-PE"/>
              </w:rPr>
            </w:pPr>
            <w:r w:rsidRPr="009672D1">
              <w:rPr>
                <w:rFonts w:ascii="inherit" w:hAnsi="inherit" w:cs="Calibri"/>
                <w:b/>
                <w:bCs/>
                <w:color w:val="242424"/>
                <w:bdr w:val="none" w:sz="0" w:space="0" w:color="auto" w:frame="1"/>
                <w:lang w:val="es-PE" w:eastAsia="es-PE"/>
              </w:rPr>
              <w:t xml:space="preserve">hoja </w:t>
            </w:r>
            <w:proofErr w:type="spellStart"/>
            <w:r w:rsidRPr="009672D1">
              <w:rPr>
                <w:rFonts w:ascii="inherit" w:hAnsi="inherit" w:cs="Calibri"/>
                <w:b/>
                <w:bCs/>
                <w:color w:val="242424"/>
                <w:bdr w:val="none" w:sz="0" w:space="0" w:color="auto" w:frame="1"/>
                <w:lang w:val="es-PE" w:eastAsia="es-PE"/>
              </w:rPr>
              <w:t>Survey</w:t>
            </w:r>
            <w:proofErr w:type="spellEnd"/>
            <w:r w:rsidRPr="009672D1">
              <w:rPr>
                <w:rFonts w:ascii="inherit" w:hAnsi="inherit" w:cs="Calibri"/>
                <w:b/>
                <w:bCs/>
                <w:color w:val="242424"/>
                <w:bdr w:val="none" w:sz="0" w:space="0" w:color="auto" w:frame="1"/>
                <w:lang w:val="es-PE" w:eastAsia="es-PE"/>
              </w:rPr>
              <w:t xml:space="preserve"> : columna E</w:t>
            </w:r>
          </w:p>
        </w:tc>
        <w:tc>
          <w:tcPr>
            <w:tcW w:w="2250" w:type="dxa"/>
            <w:noWrap/>
            <w:hideMark/>
          </w:tcPr>
          <w:p w14:paraId="45AB85AC" w14:textId="77777777" w:rsidR="00C532CE" w:rsidRPr="009672D1" w:rsidRDefault="00C532CE" w:rsidP="00FF4C76">
            <w:pPr>
              <w:jc w:val="center"/>
              <w:textAlignment w:val="baseline"/>
              <w:rPr>
                <w:rFonts w:ascii="Calibri" w:hAnsi="Calibri" w:cs="Calibri"/>
                <w:color w:val="242424"/>
                <w:lang w:val="es-PE" w:eastAsia="es-PE"/>
              </w:rPr>
            </w:pPr>
            <w:r w:rsidRPr="009672D1">
              <w:rPr>
                <w:rFonts w:ascii="Calibri" w:hAnsi="Calibri" w:cs="Calibri"/>
                <w:color w:val="242424"/>
                <w:lang w:val="es-PE" w:eastAsia="es-PE"/>
              </w:rPr>
              <w:t>33 al 1057</w:t>
            </w:r>
          </w:p>
        </w:tc>
        <w:tc>
          <w:tcPr>
            <w:tcW w:w="2268" w:type="dxa"/>
            <w:noWrap/>
            <w:hideMark/>
          </w:tcPr>
          <w:p w14:paraId="6033F9B7" w14:textId="77777777" w:rsidR="00C532CE" w:rsidRPr="009672D1" w:rsidRDefault="00C532CE" w:rsidP="00FF4C76">
            <w:pPr>
              <w:jc w:val="center"/>
              <w:textAlignment w:val="baseline"/>
              <w:rPr>
                <w:rFonts w:ascii="Calibri" w:hAnsi="Calibri" w:cs="Calibri"/>
                <w:color w:val="242424"/>
                <w:lang w:val="es-PE" w:eastAsia="es-PE"/>
              </w:rPr>
            </w:pPr>
            <w:r w:rsidRPr="009672D1">
              <w:rPr>
                <w:rFonts w:ascii="Calibri" w:hAnsi="Calibri" w:cs="Calibri"/>
                <w:color w:val="242424"/>
                <w:lang w:val="es-PE" w:eastAsia="es-PE"/>
              </w:rPr>
              <w:t>193</w:t>
            </w:r>
          </w:p>
        </w:tc>
        <w:tc>
          <w:tcPr>
            <w:tcW w:w="2462" w:type="dxa"/>
          </w:tcPr>
          <w:p w14:paraId="44FFC057" w14:textId="77777777" w:rsidR="00C532CE" w:rsidRPr="009672D1" w:rsidRDefault="00C532CE" w:rsidP="00FF4C76">
            <w:pPr>
              <w:jc w:val="center"/>
              <w:textAlignment w:val="baseline"/>
              <w:rPr>
                <w:rFonts w:ascii="Calibri" w:hAnsi="Calibri" w:cs="Calibri"/>
                <w:color w:val="242424"/>
                <w:lang w:val="es-PE" w:eastAsia="es-PE"/>
              </w:rPr>
            </w:pPr>
            <w:r w:rsidRPr="009672D1">
              <w:rPr>
                <w:rFonts w:ascii="Calibri" w:hAnsi="Calibri" w:cs="Calibri"/>
                <w:color w:val="242424"/>
                <w:lang w:val="es-PE" w:eastAsia="es-PE"/>
              </w:rPr>
              <w:t>1709</w:t>
            </w:r>
          </w:p>
        </w:tc>
      </w:tr>
      <w:tr w:rsidR="00C532CE" w:rsidRPr="009672D1" w14:paraId="11073D9B" w14:textId="77777777" w:rsidTr="00C532CE">
        <w:trPr>
          <w:trHeight w:val="50"/>
        </w:trPr>
        <w:tc>
          <w:tcPr>
            <w:tcW w:w="3132" w:type="dxa"/>
            <w:noWrap/>
            <w:hideMark/>
          </w:tcPr>
          <w:p w14:paraId="0885E0EF" w14:textId="77777777" w:rsidR="00C532CE" w:rsidRPr="009672D1" w:rsidRDefault="00C532CE" w:rsidP="00FF4C76">
            <w:pPr>
              <w:textAlignment w:val="baseline"/>
              <w:rPr>
                <w:rFonts w:ascii="Calibri" w:hAnsi="Calibri" w:cs="Calibri"/>
                <w:color w:val="242424"/>
                <w:lang w:val="es-PE" w:eastAsia="es-PE"/>
              </w:rPr>
            </w:pPr>
            <w:r w:rsidRPr="009672D1">
              <w:rPr>
                <w:rFonts w:ascii="inherit" w:hAnsi="inherit" w:cs="Calibri"/>
                <w:b/>
                <w:bCs/>
                <w:color w:val="242424"/>
                <w:bdr w:val="none" w:sz="0" w:space="0" w:color="auto" w:frame="1"/>
                <w:lang w:val="es-PE" w:eastAsia="es-PE"/>
              </w:rPr>
              <w:t xml:space="preserve">hoja </w:t>
            </w:r>
            <w:proofErr w:type="spellStart"/>
            <w:r w:rsidRPr="009672D1">
              <w:rPr>
                <w:rFonts w:ascii="inherit" w:hAnsi="inherit" w:cs="Calibri"/>
                <w:b/>
                <w:bCs/>
                <w:color w:val="242424"/>
                <w:bdr w:val="none" w:sz="0" w:space="0" w:color="auto" w:frame="1"/>
                <w:lang w:val="es-PE" w:eastAsia="es-PE"/>
              </w:rPr>
              <w:t>Choices</w:t>
            </w:r>
            <w:proofErr w:type="spellEnd"/>
            <w:r w:rsidRPr="009672D1">
              <w:rPr>
                <w:rFonts w:ascii="inherit" w:hAnsi="inherit" w:cs="Calibri"/>
                <w:b/>
                <w:bCs/>
                <w:color w:val="242424"/>
                <w:bdr w:val="none" w:sz="0" w:space="0" w:color="auto" w:frame="1"/>
                <w:lang w:val="es-PE" w:eastAsia="es-PE"/>
              </w:rPr>
              <w:t xml:space="preserve"> : columna C</w:t>
            </w:r>
          </w:p>
        </w:tc>
        <w:tc>
          <w:tcPr>
            <w:tcW w:w="2250" w:type="dxa"/>
            <w:noWrap/>
            <w:hideMark/>
          </w:tcPr>
          <w:p w14:paraId="1312F1CA" w14:textId="77777777" w:rsidR="00C532CE" w:rsidRPr="009672D1" w:rsidRDefault="00C532CE" w:rsidP="00FF4C76">
            <w:pPr>
              <w:jc w:val="center"/>
              <w:textAlignment w:val="baseline"/>
              <w:rPr>
                <w:rFonts w:ascii="Calibri" w:hAnsi="Calibri" w:cs="Calibri"/>
                <w:color w:val="242424"/>
                <w:lang w:val="es-PE" w:eastAsia="es-PE"/>
              </w:rPr>
            </w:pPr>
            <w:r w:rsidRPr="009672D1">
              <w:rPr>
                <w:rFonts w:ascii="Calibri" w:hAnsi="Calibri" w:cs="Calibri"/>
                <w:color w:val="242424"/>
                <w:lang w:val="es-PE" w:eastAsia="es-PE"/>
              </w:rPr>
              <w:t>93 al 841</w:t>
            </w:r>
          </w:p>
        </w:tc>
        <w:tc>
          <w:tcPr>
            <w:tcW w:w="2268" w:type="dxa"/>
            <w:noWrap/>
            <w:hideMark/>
          </w:tcPr>
          <w:p w14:paraId="58D2985D" w14:textId="77777777" w:rsidR="00C532CE" w:rsidRPr="009672D1" w:rsidRDefault="00C532CE" w:rsidP="00FF4C76">
            <w:pPr>
              <w:jc w:val="center"/>
              <w:textAlignment w:val="baseline"/>
              <w:rPr>
                <w:rFonts w:ascii="Calibri" w:hAnsi="Calibri" w:cs="Calibri"/>
                <w:color w:val="242424"/>
                <w:lang w:val="es-PE" w:eastAsia="es-PE"/>
              </w:rPr>
            </w:pPr>
            <w:r w:rsidRPr="009672D1">
              <w:rPr>
                <w:rFonts w:ascii="Calibri" w:hAnsi="Calibri" w:cs="Calibri"/>
                <w:color w:val="242424"/>
                <w:lang w:val="es-PE" w:eastAsia="es-PE"/>
              </w:rPr>
              <w:t>640</w:t>
            </w:r>
          </w:p>
        </w:tc>
        <w:tc>
          <w:tcPr>
            <w:tcW w:w="2462" w:type="dxa"/>
          </w:tcPr>
          <w:p w14:paraId="222C1AA7" w14:textId="77777777" w:rsidR="00C532CE" w:rsidRPr="009672D1" w:rsidRDefault="00C532CE" w:rsidP="00FF4C76">
            <w:pPr>
              <w:jc w:val="center"/>
              <w:textAlignment w:val="baseline"/>
              <w:rPr>
                <w:rFonts w:ascii="Calibri" w:hAnsi="Calibri" w:cs="Calibri"/>
                <w:color w:val="242424"/>
                <w:lang w:val="es-PE" w:eastAsia="es-PE"/>
              </w:rPr>
            </w:pPr>
            <w:r w:rsidRPr="009672D1">
              <w:rPr>
                <w:rFonts w:ascii="Calibri" w:hAnsi="Calibri" w:cs="Calibri"/>
                <w:color w:val="242424"/>
                <w:lang w:val="es-PE" w:eastAsia="es-PE"/>
              </w:rPr>
              <w:t>1834</w:t>
            </w:r>
          </w:p>
        </w:tc>
      </w:tr>
    </w:tbl>
    <w:p w14:paraId="5DD31AFB" w14:textId="77777777" w:rsidR="00C532CE" w:rsidRDefault="00C532CE" w:rsidP="00C532CE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</w:p>
    <w:p w14:paraId="43FE95FC" w14:textId="06BEE774" w:rsidR="00C532CE" w:rsidRPr="009672D1" w:rsidRDefault="00C532CE" w:rsidP="00C532CE">
      <w:pPr>
        <w:ind w:left="2832" w:hanging="2832"/>
        <w:jc w:val="center"/>
        <w:rPr>
          <w:rFonts w:ascii="Calibri Light" w:hAnsi="Calibri Light" w:cs="Calibri Light"/>
          <w:b/>
          <w:lang w:val="pt-BR"/>
        </w:rPr>
      </w:pPr>
      <w:r>
        <w:rPr>
          <w:rFonts w:ascii="Calibri Light" w:hAnsi="Calibri Light" w:cs="Calibri Light"/>
          <w:b/>
          <w:lang w:val="es-PE"/>
        </w:rPr>
        <w:object w:dxaOrig="1508" w:dyaOrig="983" w14:anchorId="18CCB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.5pt;height:49pt" o:ole="">
            <v:imagedata r:id="rId11" o:title=""/>
          </v:shape>
          <o:OLEObject Type="Embed" ProgID="Excel.Sheet.12" ShapeID="_x0000_i1026" DrawAspect="Icon" ObjectID="_1799129281" r:id="rId12"/>
        </w:object>
      </w:r>
    </w:p>
    <w:p w14:paraId="2AD92E05" w14:textId="77777777" w:rsidR="00497F15" w:rsidRPr="009672D1" w:rsidRDefault="00497F15" w:rsidP="00184B86">
      <w:pPr>
        <w:ind w:left="2832" w:hanging="2832"/>
        <w:jc w:val="both"/>
        <w:rPr>
          <w:rFonts w:ascii="Calibri Light" w:hAnsi="Calibri Light" w:cs="Calibri Light"/>
          <w:b/>
          <w:lang w:val="pt-BR"/>
        </w:rPr>
      </w:pPr>
    </w:p>
    <w:p w14:paraId="68C73A39" w14:textId="77777777" w:rsidR="00497F15" w:rsidRPr="009672D1" w:rsidRDefault="00497F15" w:rsidP="00184B86">
      <w:pPr>
        <w:ind w:left="2832" w:hanging="2832"/>
        <w:jc w:val="both"/>
        <w:rPr>
          <w:rFonts w:ascii="Calibri Light" w:hAnsi="Calibri Light" w:cs="Calibri Light"/>
          <w:b/>
          <w:lang w:val="pt-BR"/>
        </w:rPr>
      </w:pPr>
    </w:p>
    <w:p w14:paraId="5556A45B" w14:textId="7A28F753" w:rsidR="00457E1F" w:rsidRPr="009672D1" w:rsidRDefault="00457E1F" w:rsidP="00C532CE">
      <w:pPr>
        <w:rPr>
          <w:rFonts w:ascii="Calibri Light" w:hAnsi="Calibri Light" w:cs="Calibri Light"/>
          <w:b/>
          <w:lang w:val="pt-BR"/>
        </w:rPr>
        <w:sectPr w:rsidR="00457E1F" w:rsidRPr="009672D1" w:rsidSect="00457E1F">
          <w:headerReference w:type="default" r:id="rId13"/>
          <w:pgSz w:w="15840" w:h="12240" w:orient="landscape" w:code="1"/>
          <w:pgMar w:top="709" w:right="1440" w:bottom="1418" w:left="1440" w:header="709" w:footer="709" w:gutter="0"/>
          <w:cols w:space="708"/>
          <w:docGrid w:linePitch="360"/>
        </w:sectPr>
      </w:pPr>
      <w:r w:rsidRPr="009672D1">
        <w:rPr>
          <w:rFonts w:ascii="Calibri Light" w:hAnsi="Calibri Light" w:cs="Calibri Light"/>
          <w:b/>
          <w:lang w:val="pt-BR"/>
        </w:rPr>
        <w:br w:type="page"/>
      </w:r>
    </w:p>
    <w:p w14:paraId="063BC375" w14:textId="38702EA2" w:rsidR="00457E1F" w:rsidRDefault="00457E1F" w:rsidP="00457E1F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  <w:r w:rsidRPr="0039148F"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  <w:lastRenderedPageBreak/>
        <w:t>Anexo</w:t>
      </w:r>
      <w:r w:rsidR="00C532CE"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  <w:t xml:space="preserve"> 2</w:t>
      </w:r>
      <w:bookmarkStart w:id="0" w:name="_GoBack"/>
      <w:bookmarkEnd w:id="0"/>
      <w:r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  <w:t>:</w:t>
      </w:r>
    </w:p>
    <w:p w14:paraId="3DC61467" w14:textId="208127FA" w:rsidR="00457E1F" w:rsidRDefault="00457E1F" w:rsidP="00457E1F">
      <w:pPr>
        <w:pStyle w:val="COVERPAGE2"/>
        <w:spacing w:line="276" w:lineRule="auto"/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</w:pPr>
      <w:r>
        <w:rPr>
          <w:rFonts w:asciiTheme="majorHAnsi" w:eastAsiaTheme="minorEastAsia" w:hAnsiTheme="majorHAnsi" w:cstheme="majorHAnsi"/>
          <w:b/>
          <w:color w:val="auto"/>
          <w:sz w:val="20"/>
          <w:szCs w:val="20"/>
          <w:lang w:val="es-PE" w:eastAsia="zh-CN"/>
        </w:rPr>
        <w:t>Formato de presentación de propuesta económica</w:t>
      </w:r>
    </w:p>
    <w:p w14:paraId="16F663EA" w14:textId="51DB9EDF" w:rsidR="00A02481" w:rsidRDefault="00457E1F" w:rsidP="00457E1F">
      <w:pPr>
        <w:jc w:val="center"/>
        <w:rPr>
          <w:rFonts w:ascii="Calibri Light" w:hAnsi="Calibri Light" w:cs="Calibri Light"/>
          <w:b/>
        </w:rPr>
      </w:pPr>
      <w:r>
        <w:rPr>
          <w:rFonts w:asciiTheme="majorHAnsi" w:eastAsiaTheme="minorEastAsia" w:hAnsiTheme="majorHAnsi" w:cstheme="majorHAnsi"/>
          <w:b/>
          <w:sz w:val="20"/>
          <w:szCs w:val="20"/>
          <w:lang w:val="es-PE" w:eastAsia="zh-CN"/>
        </w:rPr>
        <w:object w:dxaOrig="1508" w:dyaOrig="983" w14:anchorId="628793BE">
          <v:shape id="_x0000_i1025" type="#_x0000_t75" style="width:75pt;height:49pt" o:ole="">
            <v:imagedata r:id="rId14" o:title=""/>
          </v:shape>
          <o:OLEObject Type="Embed" ProgID="Excel.Sheet.12" ShapeID="_x0000_i1025" DrawAspect="Icon" ObjectID="_1799129282" r:id="rId15"/>
        </w:object>
      </w:r>
    </w:p>
    <w:p w14:paraId="0563CC59" w14:textId="090DEE10" w:rsidR="00A02481" w:rsidRDefault="00A02481" w:rsidP="00184B86">
      <w:pPr>
        <w:ind w:left="2832" w:hanging="2832"/>
        <w:jc w:val="both"/>
        <w:rPr>
          <w:rFonts w:ascii="Calibri Light" w:hAnsi="Calibri Light" w:cs="Calibri Light"/>
          <w:b/>
        </w:rPr>
      </w:pPr>
    </w:p>
    <w:p w14:paraId="60A3189E" w14:textId="33E3C986" w:rsidR="00A02481" w:rsidRDefault="00A02481" w:rsidP="00184B86">
      <w:pPr>
        <w:ind w:left="2832" w:hanging="2832"/>
        <w:jc w:val="both"/>
        <w:rPr>
          <w:rFonts w:ascii="Calibri Light" w:hAnsi="Calibri Light" w:cs="Calibri Light"/>
          <w:b/>
        </w:rPr>
      </w:pPr>
    </w:p>
    <w:p w14:paraId="6BF45EA1" w14:textId="44B6F0D2" w:rsidR="00A02481" w:rsidRDefault="00457E1F" w:rsidP="00184B86">
      <w:pPr>
        <w:ind w:left="2832" w:hanging="2832"/>
        <w:jc w:val="both"/>
        <w:rPr>
          <w:rFonts w:ascii="Calibri Light" w:hAnsi="Calibri Light" w:cs="Calibri Light"/>
          <w:b/>
        </w:rPr>
      </w:pPr>
      <w:r w:rsidRPr="00457E1F">
        <w:rPr>
          <w:noProof/>
          <w:lang w:val="es-PE" w:eastAsia="es-PE"/>
        </w:rPr>
        <w:drawing>
          <wp:anchor distT="0" distB="0" distL="114300" distR="114300" simplePos="0" relativeHeight="251658240" behindDoc="1" locked="0" layoutInCell="1" allowOverlap="1" wp14:anchorId="5DBF3FEE" wp14:editId="17E39DE7">
            <wp:simplePos x="0" y="0"/>
            <wp:positionH relativeFrom="page">
              <wp:align>center</wp:align>
            </wp:positionH>
            <wp:positionV relativeFrom="paragraph">
              <wp:posOffset>18415</wp:posOffset>
            </wp:positionV>
            <wp:extent cx="5996305" cy="6686550"/>
            <wp:effectExtent l="0" t="0" r="4445" b="0"/>
            <wp:wrapTight wrapText="bothSides">
              <wp:wrapPolygon edited="0">
                <wp:start x="0" y="0"/>
                <wp:lineTo x="0" y="21538"/>
                <wp:lineTo x="21547" y="21538"/>
                <wp:lineTo x="21547" y="15015"/>
                <wp:lineTo x="17499" y="14769"/>
                <wp:lineTo x="21547" y="14646"/>
                <wp:lineTo x="21547" y="14031"/>
                <wp:lineTo x="17499" y="13785"/>
                <wp:lineTo x="21547" y="13600"/>
                <wp:lineTo x="21547" y="12985"/>
                <wp:lineTo x="17499" y="12800"/>
                <wp:lineTo x="17499" y="11815"/>
                <wp:lineTo x="19420" y="11815"/>
                <wp:lineTo x="21547" y="11323"/>
                <wp:lineTo x="2154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30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3E8C7" w14:textId="1B877BC5" w:rsidR="00AA5851" w:rsidRDefault="00497F15" w:rsidP="00A02481">
      <w:pPr>
        <w:jc w:val="both"/>
        <w:rPr>
          <w:rFonts w:ascii="Calibri" w:eastAsia="Calibri" w:hAnsi="Calibri"/>
          <w:sz w:val="20"/>
          <w:szCs w:val="20"/>
          <w:lang w:val="es-PE" w:eastAsia="es-PE"/>
        </w:rPr>
      </w:pPr>
      <w:r>
        <w:fldChar w:fldCharType="begin"/>
      </w:r>
      <w:r>
        <w:instrText xml:space="preserve"> LINK </w:instrText>
      </w:r>
      <w:r w:rsidR="00AA5851">
        <w:instrText xml:space="preserve">Excel.Sheet.12 "D:\\SOLICITUD DE COTIZACIÓN WVI_PLANTILLA.xlsx" FORMATO!F1C1:F49C8 </w:instrText>
      </w:r>
      <w:r>
        <w:instrText xml:space="preserve">\a \f 4 \h  \* MERGEFORMAT </w:instrText>
      </w:r>
      <w:r>
        <w:fldChar w:fldCharType="separate"/>
      </w:r>
      <w:bookmarkStart w:id="1" w:name="RANGE!A1:H49"/>
    </w:p>
    <w:bookmarkEnd w:id="1"/>
    <w:p w14:paraId="2651545F" w14:textId="15D6326D" w:rsidR="009672D1" w:rsidRDefault="00497F15" w:rsidP="00184B86">
      <w:pPr>
        <w:ind w:left="2832" w:hanging="2832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fldChar w:fldCharType="end"/>
      </w:r>
    </w:p>
    <w:p w14:paraId="555931E0" w14:textId="32F022BD" w:rsidR="00C532CE" w:rsidRPr="009672D1" w:rsidRDefault="00C532CE" w:rsidP="00C532CE">
      <w:pPr>
        <w:pStyle w:val="COVERPAGE2"/>
        <w:spacing w:line="276" w:lineRule="auto"/>
        <w:jc w:val="left"/>
        <w:rPr>
          <w:rFonts w:ascii="Calibri Light" w:hAnsi="Calibri Light" w:cs="Calibri Light"/>
          <w:b/>
          <w:lang w:val="es-PE"/>
        </w:rPr>
      </w:pPr>
    </w:p>
    <w:p w14:paraId="445BEE6A" w14:textId="7D553CEF" w:rsidR="00497F15" w:rsidRPr="009672D1" w:rsidRDefault="00497F15" w:rsidP="00D9282E">
      <w:pPr>
        <w:ind w:left="2832" w:hanging="2832"/>
        <w:jc w:val="center"/>
        <w:rPr>
          <w:rFonts w:ascii="Calibri Light" w:hAnsi="Calibri Light" w:cs="Calibri Light"/>
          <w:b/>
          <w:lang w:val="es-PE"/>
        </w:rPr>
      </w:pPr>
    </w:p>
    <w:sectPr w:rsidR="00497F15" w:rsidRPr="009672D1" w:rsidSect="00457E1F">
      <w:pgSz w:w="12240" w:h="15840" w:code="1"/>
      <w:pgMar w:top="1440" w:right="1418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6D236" w14:textId="77777777" w:rsidR="00586862" w:rsidRDefault="00586862" w:rsidP="00D532E7">
      <w:r>
        <w:separator/>
      </w:r>
    </w:p>
  </w:endnote>
  <w:endnote w:type="continuationSeparator" w:id="0">
    <w:p w14:paraId="2D96BAB1" w14:textId="77777777" w:rsidR="00586862" w:rsidRDefault="00586862" w:rsidP="00D5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Extra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70BAC" w14:textId="77777777" w:rsidR="00586862" w:rsidRDefault="00586862" w:rsidP="00D532E7">
      <w:r>
        <w:separator/>
      </w:r>
    </w:p>
  </w:footnote>
  <w:footnote w:type="continuationSeparator" w:id="0">
    <w:p w14:paraId="65AE97F6" w14:textId="77777777" w:rsidR="00586862" w:rsidRDefault="00586862" w:rsidP="00D53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1D0B8" w14:textId="77777777" w:rsidR="00D532E7" w:rsidRDefault="00721A75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8752" behindDoc="0" locked="0" layoutInCell="1" allowOverlap="1" wp14:anchorId="5B94171F" wp14:editId="07777777">
          <wp:simplePos x="0" y="0"/>
          <wp:positionH relativeFrom="margin">
            <wp:posOffset>7896225</wp:posOffset>
          </wp:positionH>
          <wp:positionV relativeFrom="page">
            <wp:posOffset>123825</wp:posOffset>
          </wp:positionV>
          <wp:extent cx="989330" cy="4845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5236"/>
    <w:multiLevelType w:val="hybridMultilevel"/>
    <w:tmpl w:val="28EA0686"/>
    <w:lvl w:ilvl="0" w:tplc="2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463FD"/>
    <w:multiLevelType w:val="hybridMultilevel"/>
    <w:tmpl w:val="3A4243CA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3562D3"/>
    <w:multiLevelType w:val="hybridMultilevel"/>
    <w:tmpl w:val="11E61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24833"/>
    <w:multiLevelType w:val="hybridMultilevel"/>
    <w:tmpl w:val="FB128728"/>
    <w:lvl w:ilvl="0" w:tplc="FE5A5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2333"/>
    <w:multiLevelType w:val="hybridMultilevel"/>
    <w:tmpl w:val="378C6D7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873AC"/>
    <w:multiLevelType w:val="hybridMultilevel"/>
    <w:tmpl w:val="DDA003CA"/>
    <w:lvl w:ilvl="0" w:tplc="D4682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E5F3B"/>
    <w:multiLevelType w:val="hybridMultilevel"/>
    <w:tmpl w:val="48DC9E3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717A7"/>
    <w:multiLevelType w:val="hybridMultilevel"/>
    <w:tmpl w:val="34B691C0"/>
    <w:lvl w:ilvl="0" w:tplc="FE5A56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9739A"/>
    <w:multiLevelType w:val="hybridMultilevel"/>
    <w:tmpl w:val="BFAA8012"/>
    <w:lvl w:ilvl="0" w:tplc="5CEC3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91C14"/>
    <w:multiLevelType w:val="hybridMultilevel"/>
    <w:tmpl w:val="A1A00E9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9663B7"/>
    <w:multiLevelType w:val="hybridMultilevel"/>
    <w:tmpl w:val="7E7A980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BE15D1"/>
    <w:multiLevelType w:val="hybridMultilevel"/>
    <w:tmpl w:val="6F72FD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27F78"/>
    <w:multiLevelType w:val="hybridMultilevel"/>
    <w:tmpl w:val="CE40E5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246BB"/>
    <w:multiLevelType w:val="hybridMultilevel"/>
    <w:tmpl w:val="878C800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F30545"/>
    <w:multiLevelType w:val="hybridMultilevel"/>
    <w:tmpl w:val="90AA2D3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10E360F"/>
    <w:multiLevelType w:val="hybridMultilevel"/>
    <w:tmpl w:val="1838A252"/>
    <w:lvl w:ilvl="0" w:tplc="28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 w15:restartNumberingAfterBreak="0">
    <w:nsid w:val="35802380"/>
    <w:multiLevelType w:val="hybridMultilevel"/>
    <w:tmpl w:val="FE803FC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F5665"/>
    <w:multiLevelType w:val="hybridMultilevel"/>
    <w:tmpl w:val="3708AA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F21CB"/>
    <w:multiLevelType w:val="hybridMultilevel"/>
    <w:tmpl w:val="5E542572"/>
    <w:lvl w:ilvl="0" w:tplc="FE5A56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E16A6F"/>
    <w:multiLevelType w:val="hybridMultilevel"/>
    <w:tmpl w:val="F4645C82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FE244F"/>
    <w:multiLevelType w:val="hybridMultilevel"/>
    <w:tmpl w:val="128829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7135E"/>
    <w:multiLevelType w:val="hybridMultilevel"/>
    <w:tmpl w:val="64BC179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987D1D"/>
    <w:multiLevelType w:val="hybridMultilevel"/>
    <w:tmpl w:val="21566198"/>
    <w:lvl w:ilvl="0" w:tplc="FE5A56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E12EA7"/>
    <w:multiLevelType w:val="hybridMultilevel"/>
    <w:tmpl w:val="F4308E7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76052B5"/>
    <w:multiLevelType w:val="hybridMultilevel"/>
    <w:tmpl w:val="3FDE94F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4943FE"/>
    <w:multiLevelType w:val="hybridMultilevel"/>
    <w:tmpl w:val="85CA2A0C"/>
    <w:lvl w:ilvl="0" w:tplc="FE5A56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2C283C"/>
    <w:multiLevelType w:val="hybridMultilevel"/>
    <w:tmpl w:val="875AFB7A"/>
    <w:lvl w:ilvl="0" w:tplc="280A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1" w:tplc="280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7844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9284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10004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1072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1144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88E629E"/>
    <w:multiLevelType w:val="hybridMultilevel"/>
    <w:tmpl w:val="2E4A1668"/>
    <w:lvl w:ilvl="0" w:tplc="FE5A56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F52D47"/>
    <w:multiLevelType w:val="hybridMultilevel"/>
    <w:tmpl w:val="8E443DD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1C5FEF"/>
    <w:multiLevelType w:val="multilevel"/>
    <w:tmpl w:val="C26080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6A207BD"/>
    <w:multiLevelType w:val="hybridMultilevel"/>
    <w:tmpl w:val="0EC056DA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A16F8A"/>
    <w:multiLevelType w:val="hybridMultilevel"/>
    <w:tmpl w:val="72F6E15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E11174"/>
    <w:multiLevelType w:val="hybridMultilevel"/>
    <w:tmpl w:val="A24473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6"/>
  </w:num>
  <w:num w:numId="5">
    <w:abstractNumId w:val="28"/>
  </w:num>
  <w:num w:numId="6">
    <w:abstractNumId w:val="21"/>
  </w:num>
  <w:num w:numId="7">
    <w:abstractNumId w:val="4"/>
  </w:num>
  <w:num w:numId="8">
    <w:abstractNumId w:val="9"/>
  </w:num>
  <w:num w:numId="9">
    <w:abstractNumId w:val="3"/>
  </w:num>
  <w:num w:numId="10">
    <w:abstractNumId w:val="18"/>
  </w:num>
  <w:num w:numId="11">
    <w:abstractNumId w:val="7"/>
  </w:num>
  <w:num w:numId="12">
    <w:abstractNumId w:val="25"/>
  </w:num>
  <w:num w:numId="13">
    <w:abstractNumId w:val="22"/>
  </w:num>
  <w:num w:numId="14">
    <w:abstractNumId w:val="27"/>
  </w:num>
  <w:num w:numId="15">
    <w:abstractNumId w:val="23"/>
  </w:num>
  <w:num w:numId="16">
    <w:abstractNumId w:val="0"/>
  </w:num>
  <w:num w:numId="17">
    <w:abstractNumId w:val="1"/>
  </w:num>
  <w:num w:numId="18">
    <w:abstractNumId w:val="5"/>
  </w:num>
  <w:num w:numId="19">
    <w:abstractNumId w:val="14"/>
  </w:num>
  <w:num w:numId="20">
    <w:abstractNumId w:val="19"/>
  </w:num>
  <w:num w:numId="21">
    <w:abstractNumId w:val="31"/>
  </w:num>
  <w:num w:numId="22">
    <w:abstractNumId w:val="30"/>
  </w:num>
  <w:num w:numId="23">
    <w:abstractNumId w:val="24"/>
  </w:num>
  <w:num w:numId="24">
    <w:abstractNumId w:val="26"/>
  </w:num>
  <w:num w:numId="25">
    <w:abstractNumId w:val="32"/>
  </w:num>
  <w:num w:numId="26">
    <w:abstractNumId w:val="8"/>
  </w:num>
  <w:num w:numId="27">
    <w:abstractNumId w:val="20"/>
  </w:num>
  <w:num w:numId="28">
    <w:abstractNumId w:val="10"/>
  </w:num>
  <w:num w:numId="29">
    <w:abstractNumId w:val="17"/>
  </w:num>
  <w:num w:numId="30">
    <w:abstractNumId w:val="29"/>
  </w:num>
  <w:num w:numId="31">
    <w:abstractNumId w:val="16"/>
  </w:num>
  <w:num w:numId="32">
    <w:abstractNumId w:val="1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0C"/>
    <w:rsid w:val="000113AB"/>
    <w:rsid w:val="00016AD3"/>
    <w:rsid w:val="0002121F"/>
    <w:rsid w:val="00022277"/>
    <w:rsid w:val="00023A42"/>
    <w:rsid w:val="000243F0"/>
    <w:rsid w:val="00036136"/>
    <w:rsid w:val="0004159E"/>
    <w:rsid w:val="000425C0"/>
    <w:rsid w:val="00047277"/>
    <w:rsid w:val="00050069"/>
    <w:rsid w:val="0005474C"/>
    <w:rsid w:val="0005567D"/>
    <w:rsid w:val="0006031C"/>
    <w:rsid w:val="000736DB"/>
    <w:rsid w:val="00073FED"/>
    <w:rsid w:val="00083A2D"/>
    <w:rsid w:val="00091CF6"/>
    <w:rsid w:val="0009300A"/>
    <w:rsid w:val="0009368A"/>
    <w:rsid w:val="000A017D"/>
    <w:rsid w:val="000B5463"/>
    <w:rsid w:val="000D1824"/>
    <w:rsid w:val="000E175B"/>
    <w:rsid w:val="0011316D"/>
    <w:rsid w:val="00116642"/>
    <w:rsid w:val="00120EDD"/>
    <w:rsid w:val="0012128F"/>
    <w:rsid w:val="0012192D"/>
    <w:rsid w:val="00124AA7"/>
    <w:rsid w:val="00133334"/>
    <w:rsid w:val="00136030"/>
    <w:rsid w:val="00140655"/>
    <w:rsid w:val="00141168"/>
    <w:rsid w:val="00141C3E"/>
    <w:rsid w:val="00146BF2"/>
    <w:rsid w:val="00150985"/>
    <w:rsid w:val="001525C6"/>
    <w:rsid w:val="0017673C"/>
    <w:rsid w:val="00181202"/>
    <w:rsid w:val="00184A3D"/>
    <w:rsid w:val="00184B86"/>
    <w:rsid w:val="00185046"/>
    <w:rsid w:val="0018560C"/>
    <w:rsid w:val="00186B8F"/>
    <w:rsid w:val="00192B5C"/>
    <w:rsid w:val="001A4A48"/>
    <w:rsid w:val="001A5458"/>
    <w:rsid w:val="001B0D30"/>
    <w:rsid w:val="001C0F28"/>
    <w:rsid w:val="001C4073"/>
    <w:rsid w:val="001C49CB"/>
    <w:rsid w:val="001D2F29"/>
    <w:rsid w:val="001D3C1B"/>
    <w:rsid w:val="001D7942"/>
    <w:rsid w:val="001E4C3F"/>
    <w:rsid w:val="001F06E0"/>
    <w:rsid w:val="001F1F00"/>
    <w:rsid w:val="001F769C"/>
    <w:rsid w:val="00204564"/>
    <w:rsid w:val="00205B85"/>
    <w:rsid w:val="002224C2"/>
    <w:rsid w:val="00235B46"/>
    <w:rsid w:val="002504A3"/>
    <w:rsid w:val="00263C5D"/>
    <w:rsid w:val="00275E4D"/>
    <w:rsid w:val="002829B9"/>
    <w:rsid w:val="002850C6"/>
    <w:rsid w:val="00290A3A"/>
    <w:rsid w:val="00294637"/>
    <w:rsid w:val="00294B6A"/>
    <w:rsid w:val="00297DBE"/>
    <w:rsid w:val="002A0B5A"/>
    <w:rsid w:val="002A1CAE"/>
    <w:rsid w:val="002A2DCE"/>
    <w:rsid w:val="002B333C"/>
    <w:rsid w:val="002B4C5B"/>
    <w:rsid w:val="002C5D1E"/>
    <w:rsid w:val="002E2E77"/>
    <w:rsid w:val="002F1B06"/>
    <w:rsid w:val="002F3005"/>
    <w:rsid w:val="002F49F4"/>
    <w:rsid w:val="002F771D"/>
    <w:rsid w:val="003007AD"/>
    <w:rsid w:val="00320FCD"/>
    <w:rsid w:val="00330FC1"/>
    <w:rsid w:val="0033477B"/>
    <w:rsid w:val="00335C2E"/>
    <w:rsid w:val="00340CBF"/>
    <w:rsid w:val="0035574E"/>
    <w:rsid w:val="00367822"/>
    <w:rsid w:val="00373EF1"/>
    <w:rsid w:val="00384088"/>
    <w:rsid w:val="00386915"/>
    <w:rsid w:val="0039042B"/>
    <w:rsid w:val="003955C7"/>
    <w:rsid w:val="00397298"/>
    <w:rsid w:val="00397E02"/>
    <w:rsid w:val="00397F7E"/>
    <w:rsid w:val="003A2047"/>
    <w:rsid w:val="003B7B2A"/>
    <w:rsid w:val="003C4345"/>
    <w:rsid w:val="003C4FE3"/>
    <w:rsid w:val="003C7270"/>
    <w:rsid w:val="003E1B47"/>
    <w:rsid w:val="003E50F1"/>
    <w:rsid w:val="003F775E"/>
    <w:rsid w:val="00400EB5"/>
    <w:rsid w:val="004051F7"/>
    <w:rsid w:val="00420C67"/>
    <w:rsid w:val="00421157"/>
    <w:rsid w:val="004301BC"/>
    <w:rsid w:val="004451ED"/>
    <w:rsid w:val="004452BA"/>
    <w:rsid w:val="00446B64"/>
    <w:rsid w:val="00456BF9"/>
    <w:rsid w:val="00457E1F"/>
    <w:rsid w:val="004656FE"/>
    <w:rsid w:val="004769E1"/>
    <w:rsid w:val="00477F4D"/>
    <w:rsid w:val="00497F15"/>
    <w:rsid w:val="004A2A4C"/>
    <w:rsid w:val="004A64A5"/>
    <w:rsid w:val="004C392E"/>
    <w:rsid w:val="004C5087"/>
    <w:rsid w:val="004D3A07"/>
    <w:rsid w:val="004D3B47"/>
    <w:rsid w:val="004E41B9"/>
    <w:rsid w:val="004E677B"/>
    <w:rsid w:val="004F03F0"/>
    <w:rsid w:val="004F56E6"/>
    <w:rsid w:val="004F5746"/>
    <w:rsid w:val="00502107"/>
    <w:rsid w:val="00507BDD"/>
    <w:rsid w:val="00507EFE"/>
    <w:rsid w:val="00511711"/>
    <w:rsid w:val="00512267"/>
    <w:rsid w:val="00515283"/>
    <w:rsid w:val="00526B78"/>
    <w:rsid w:val="00531185"/>
    <w:rsid w:val="005358CC"/>
    <w:rsid w:val="00537F3E"/>
    <w:rsid w:val="0054124D"/>
    <w:rsid w:val="00545155"/>
    <w:rsid w:val="0055355F"/>
    <w:rsid w:val="00560749"/>
    <w:rsid w:val="00560E08"/>
    <w:rsid w:val="0056696B"/>
    <w:rsid w:val="00566EDA"/>
    <w:rsid w:val="00574749"/>
    <w:rsid w:val="00581222"/>
    <w:rsid w:val="00586862"/>
    <w:rsid w:val="005868B6"/>
    <w:rsid w:val="0059418D"/>
    <w:rsid w:val="005A1FC5"/>
    <w:rsid w:val="005A7DA4"/>
    <w:rsid w:val="005B679B"/>
    <w:rsid w:val="005D6FE9"/>
    <w:rsid w:val="005F480C"/>
    <w:rsid w:val="00607850"/>
    <w:rsid w:val="0061692E"/>
    <w:rsid w:val="00627287"/>
    <w:rsid w:val="00631BD1"/>
    <w:rsid w:val="00633D64"/>
    <w:rsid w:val="00637F76"/>
    <w:rsid w:val="00650173"/>
    <w:rsid w:val="006573F1"/>
    <w:rsid w:val="00662CD8"/>
    <w:rsid w:val="00664038"/>
    <w:rsid w:val="00664A7E"/>
    <w:rsid w:val="00667E86"/>
    <w:rsid w:val="00671A7B"/>
    <w:rsid w:val="00671FDA"/>
    <w:rsid w:val="0067539E"/>
    <w:rsid w:val="00687AB0"/>
    <w:rsid w:val="006971E5"/>
    <w:rsid w:val="006A1C0A"/>
    <w:rsid w:val="006B06E7"/>
    <w:rsid w:val="006B2159"/>
    <w:rsid w:val="006B6F4C"/>
    <w:rsid w:val="006C33CC"/>
    <w:rsid w:val="006D3F23"/>
    <w:rsid w:val="006D4328"/>
    <w:rsid w:val="006D5D38"/>
    <w:rsid w:val="006F455A"/>
    <w:rsid w:val="00702824"/>
    <w:rsid w:val="00705A32"/>
    <w:rsid w:val="00721A75"/>
    <w:rsid w:val="00745775"/>
    <w:rsid w:val="00763ED3"/>
    <w:rsid w:val="0076478E"/>
    <w:rsid w:val="007A57DC"/>
    <w:rsid w:val="007B33F7"/>
    <w:rsid w:val="007C00B9"/>
    <w:rsid w:val="007C0BFA"/>
    <w:rsid w:val="007D538A"/>
    <w:rsid w:val="007E1196"/>
    <w:rsid w:val="007E4D5F"/>
    <w:rsid w:val="007E7931"/>
    <w:rsid w:val="007F754D"/>
    <w:rsid w:val="00802E48"/>
    <w:rsid w:val="0080706F"/>
    <w:rsid w:val="00807193"/>
    <w:rsid w:val="0082464F"/>
    <w:rsid w:val="00840E02"/>
    <w:rsid w:val="00842801"/>
    <w:rsid w:val="00842D4A"/>
    <w:rsid w:val="008475B0"/>
    <w:rsid w:val="00864F43"/>
    <w:rsid w:val="0086725B"/>
    <w:rsid w:val="00880EF9"/>
    <w:rsid w:val="0089065C"/>
    <w:rsid w:val="00892D31"/>
    <w:rsid w:val="008A256C"/>
    <w:rsid w:val="008B3596"/>
    <w:rsid w:val="008C2A60"/>
    <w:rsid w:val="008C383C"/>
    <w:rsid w:val="008D46FD"/>
    <w:rsid w:val="008E5A94"/>
    <w:rsid w:val="008F0C02"/>
    <w:rsid w:val="008F1C26"/>
    <w:rsid w:val="008F2363"/>
    <w:rsid w:val="008F2C0E"/>
    <w:rsid w:val="008F6C66"/>
    <w:rsid w:val="008F6FA2"/>
    <w:rsid w:val="00900A74"/>
    <w:rsid w:val="009051E5"/>
    <w:rsid w:val="009141D6"/>
    <w:rsid w:val="009325A8"/>
    <w:rsid w:val="00934767"/>
    <w:rsid w:val="00934FCD"/>
    <w:rsid w:val="009403EE"/>
    <w:rsid w:val="00940EFB"/>
    <w:rsid w:val="0094253A"/>
    <w:rsid w:val="00953B7B"/>
    <w:rsid w:val="0095629B"/>
    <w:rsid w:val="009672D1"/>
    <w:rsid w:val="00967486"/>
    <w:rsid w:val="00970582"/>
    <w:rsid w:val="00983260"/>
    <w:rsid w:val="00991541"/>
    <w:rsid w:val="009A2136"/>
    <w:rsid w:val="009B3DC1"/>
    <w:rsid w:val="009C59F5"/>
    <w:rsid w:val="009D0CBD"/>
    <w:rsid w:val="009E3825"/>
    <w:rsid w:val="00A02481"/>
    <w:rsid w:val="00A0551D"/>
    <w:rsid w:val="00A204BA"/>
    <w:rsid w:val="00A26658"/>
    <w:rsid w:val="00A266CF"/>
    <w:rsid w:val="00A437F9"/>
    <w:rsid w:val="00A50D77"/>
    <w:rsid w:val="00A5181B"/>
    <w:rsid w:val="00A62698"/>
    <w:rsid w:val="00A85BEC"/>
    <w:rsid w:val="00A90040"/>
    <w:rsid w:val="00A95B16"/>
    <w:rsid w:val="00AA0971"/>
    <w:rsid w:val="00AA34D7"/>
    <w:rsid w:val="00AA5851"/>
    <w:rsid w:val="00AB6843"/>
    <w:rsid w:val="00AC041E"/>
    <w:rsid w:val="00AC0479"/>
    <w:rsid w:val="00AD2293"/>
    <w:rsid w:val="00AD5C02"/>
    <w:rsid w:val="00AE01EF"/>
    <w:rsid w:val="00AE0578"/>
    <w:rsid w:val="00AE6223"/>
    <w:rsid w:val="00AF0854"/>
    <w:rsid w:val="00AF4A3E"/>
    <w:rsid w:val="00B056BA"/>
    <w:rsid w:val="00B115D0"/>
    <w:rsid w:val="00B2503E"/>
    <w:rsid w:val="00B2576B"/>
    <w:rsid w:val="00B260F7"/>
    <w:rsid w:val="00B3189E"/>
    <w:rsid w:val="00B5500F"/>
    <w:rsid w:val="00B617E5"/>
    <w:rsid w:val="00B6438F"/>
    <w:rsid w:val="00B7001B"/>
    <w:rsid w:val="00B839C3"/>
    <w:rsid w:val="00B844D8"/>
    <w:rsid w:val="00B871BB"/>
    <w:rsid w:val="00B9378F"/>
    <w:rsid w:val="00B94090"/>
    <w:rsid w:val="00B94D6E"/>
    <w:rsid w:val="00BA22C6"/>
    <w:rsid w:val="00BA3594"/>
    <w:rsid w:val="00BA655E"/>
    <w:rsid w:val="00BA7855"/>
    <w:rsid w:val="00BB4947"/>
    <w:rsid w:val="00BC58A4"/>
    <w:rsid w:val="00BD162C"/>
    <w:rsid w:val="00BD4CF1"/>
    <w:rsid w:val="00BD4EB4"/>
    <w:rsid w:val="00BD5340"/>
    <w:rsid w:val="00BD544B"/>
    <w:rsid w:val="00BD618F"/>
    <w:rsid w:val="00BE4A1B"/>
    <w:rsid w:val="00BE5806"/>
    <w:rsid w:val="00BE76D4"/>
    <w:rsid w:val="00BF1506"/>
    <w:rsid w:val="00BF40D1"/>
    <w:rsid w:val="00C03C16"/>
    <w:rsid w:val="00C0685A"/>
    <w:rsid w:val="00C076DD"/>
    <w:rsid w:val="00C17117"/>
    <w:rsid w:val="00C2138C"/>
    <w:rsid w:val="00C243CC"/>
    <w:rsid w:val="00C341E1"/>
    <w:rsid w:val="00C34A6E"/>
    <w:rsid w:val="00C34C67"/>
    <w:rsid w:val="00C458BB"/>
    <w:rsid w:val="00C532CE"/>
    <w:rsid w:val="00C554EC"/>
    <w:rsid w:val="00C83408"/>
    <w:rsid w:val="00C873DF"/>
    <w:rsid w:val="00C96615"/>
    <w:rsid w:val="00CA1EAA"/>
    <w:rsid w:val="00CA4928"/>
    <w:rsid w:val="00CA7D72"/>
    <w:rsid w:val="00CB148A"/>
    <w:rsid w:val="00CB6347"/>
    <w:rsid w:val="00CC089F"/>
    <w:rsid w:val="00CC205B"/>
    <w:rsid w:val="00CC26FE"/>
    <w:rsid w:val="00CD0A05"/>
    <w:rsid w:val="00CE3F4A"/>
    <w:rsid w:val="00CE4222"/>
    <w:rsid w:val="00CE7F5D"/>
    <w:rsid w:val="00CF1423"/>
    <w:rsid w:val="00CF459A"/>
    <w:rsid w:val="00CF670C"/>
    <w:rsid w:val="00D00530"/>
    <w:rsid w:val="00D06235"/>
    <w:rsid w:val="00D468F5"/>
    <w:rsid w:val="00D532E7"/>
    <w:rsid w:val="00D564D0"/>
    <w:rsid w:val="00D61D71"/>
    <w:rsid w:val="00D62834"/>
    <w:rsid w:val="00D706B0"/>
    <w:rsid w:val="00D75D05"/>
    <w:rsid w:val="00D771E6"/>
    <w:rsid w:val="00D87B65"/>
    <w:rsid w:val="00D9282E"/>
    <w:rsid w:val="00D93AE2"/>
    <w:rsid w:val="00D93C56"/>
    <w:rsid w:val="00D97DF3"/>
    <w:rsid w:val="00DA0D07"/>
    <w:rsid w:val="00DA6EA4"/>
    <w:rsid w:val="00DB0C1C"/>
    <w:rsid w:val="00DB5A94"/>
    <w:rsid w:val="00DB7830"/>
    <w:rsid w:val="00DB7887"/>
    <w:rsid w:val="00DC643D"/>
    <w:rsid w:val="00DC6E61"/>
    <w:rsid w:val="00DD1ED9"/>
    <w:rsid w:val="00DD35AE"/>
    <w:rsid w:val="00DD7C5A"/>
    <w:rsid w:val="00DF7BED"/>
    <w:rsid w:val="00E03463"/>
    <w:rsid w:val="00E047D1"/>
    <w:rsid w:val="00E0520C"/>
    <w:rsid w:val="00E202FA"/>
    <w:rsid w:val="00E23705"/>
    <w:rsid w:val="00E31E7D"/>
    <w:rsid w:val="00E35AEC"/>
    <w:rsid w:val="00E41ABD"/>
    <w:rsid w:val="00E47342"/>
    <w:rsid w:val="00E53D6B"/>
    <w:rsid w:val="00E622BA"/>
    <w:rsid w:val="00E7279A"/>
    <w:rsid w:val="00E7326A"/>
    <w:rsid w:val="00E8051F"/>
    <w:rsid w:val="00E8591D"/>
    <w:rsid w:val="00E916E6"/>
    <w:rsid w:val="00EA0AE6"/>
    <w:rsid w:val="00EA0D13"/>
    <w:rsid w:val="00EA78DB"/>
    <w:rsid w:val="00EB23FE"/>
    <w:rsid w:val="00EB3D71"/>
    <w:rsid w:val="00EC0CB9"/>
    <w:rsid w:val="00EC4940"/>
    <w:rsid w:val="00ED40E5"/>
    <w:rsid w:val="00ED7451"/>
    <w:rsid w:val="00EE4301"/>
    <w:rsid w:val="00EF055C"/>
    <w:rsid w:val="00EF6FDB"/>
    <w:rsid w:val="00F015C3"/>
    <w:rsid w:val="00F01F4D"/>
    <w:rsid w:val="00F106DC"/>
    <w:rsid w:val="00F17746"/>
    <w:rsid w:val="00F24C9B"/>
    <w:rsid w:val="00F277B5"/>
    <w:rsid w:val="00F315FD"/>
    <w:rsid w:val="00F42F68"/>
    <w:rsid w:val="00F47079"/>
    <w:rsid w:val="00F569B3"/>
    <w:rsid w:val="00F6273A"/>
    <w:rsid w:val="00F660D5"/>
    <w:rsid w:val="00F70907"/>
    <w:rsid w:val="00F80639"/>
    <w:rsid w:val="00F95204"/>
    <w:rsid w:val="00FA443D"/>
    <w:rsid w:val="00FB2BFE"/>
    <w:rsid w:val="00FB5380"/>
    <w:rsid w:val="00FB7114"/>
    <w:rsid w:val="00FC6A3D"/>
    <w:rsid w:val="00FD76DA"/>
    <w:rsid w:val="00FD79A0"/>
    <w:rsid w:val="00FF1BD5"/>
    <w:rsid w:val="00FF37B3"/>
    <w:rsid w:val="42F96F70"/>
    <w:rsid w:val="6178A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A294AC"/>
  <w15:docId w15:val="{AAE97CE6-D644-493E-91AA-7E1BC074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E1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2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2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532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2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532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D532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D532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73F1"/>
    <w:rPr>
      <w:color w:val="0000FF"/>
      <w:u w:val="single"/>
    </w:rPr>
  </w:style>
  <w:style w:type="paragraph" w:styleId="Sinespaciado">
    <w:name w:val="No Spacing"/>
    <w:uiPriority w:val="1"/>
    <w:qFormat/>
    <w:rsid w:val="00E03463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COVERPAGE2">
    <w:name w:val="COVER PAGE 2"/>
    <w:basedOn w:val="Normal"/>
    <w:rsid w:val="00502107"/>
    <w:pPr>
      <w:spacing w:after="120"/>
      <w:jc w:val="center"/>
    </w:pPr>
    <w:rPr>
      <w:rFonts w:ascii="Gill Sans MT Extra Bold" w:hAnsi="Gill Sans MT Extra Bold"/>
      <w:color w:val="FF6600"/>
      <w:sz w:val="48"/>
      <w:lang w:val="en-US" w:eastAsia="en-US"/>
    </w:rPr>
  </w:style>
  <w:style w:type="character" w:customStyle="1" w:styleId="PrrafodelistaCar">
    <w:name w:val="Párrafo de lista Car"/>
    <w:link w:val="Prrafodelista"/>
    <w:uiPriority w:val="34"/>
    <w:locked/>
    <w:rsid w:val="00FB5380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Hoja_de_c_lculo_de_Microsoft_Excel1.xls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package" Target="embeddings/Hoja_de_c_lculo_de_Microsoft_Excel2.xlsx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D148004D6108429457885361C8FE7B" ma:contentTypeVersion="5" ma:contentTypeDescription="Crear nuevo documento." ma:contentTypeScope="" ma:versionID="49059766a8e8c8c89f66245a1a143910">
  <xsd:schema xmlns:xsd="http://www.w3.org/2001/XMLSchema" xmlns:xs="http://www.w3.org/2001/XMLSchema" xmlns:p="http://schemas.microsoft.com/office/2006/metadata/properties" xmlns:ns2="0ad9dda6-e158-42d7-8722-c2892dd6455d" xmlns:ns3="81e523d0-14f9-4c01-b2ac-294544aad0e9" targetNamespace="http://schemas.microsoft.com/office/2006/metadata/properties" ma:root="true" ma:fieldsID="519527bdeddd10df8a965f7e7fef3288" ns2:_="" ns3:_="">
    <xsd:import namespace="0ad9dda6-e158-42d7-8722-c2892dd6455d"/>
    <xsd:import namespace="81e523d0-14f9-4c01-b2ac-294544aad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9dda6-e158-42d7-8722-c2892dd64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523d0-14f9-4c01-b2ac-294544aad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0EC6B-DD31-4ED7-9572-656C3DE77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9dda6-e158-42d7-8722-c2892dd6455d"/>
    <ds:schemaRef ds:uri="81e523d0-14f9-4c01-b2ac-294544aad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F7120-A3BD-488F-BBCF-BCEC49AD9A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F289DA-9493-4D9B-B738-F58A44970E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16BB7D-C07B-49E9-A5A3-D8A94589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WVI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SSifuentes</dc:creator>
  <cp:keywords/>
  <dc:description/>
  <cp:lastModifiedBy>Pamela Paola Mamani Cuadros</cp:lastModifiedBy>
  <cp:revision>6</cp:revision>
  <dcterms:created xsi:type="dcterms:W3CDTF">2025-01-23T14:14:00Z</dcterms:created>
  <dcterms:modified xsi:type="dcterms:W3CDTF">2025-01-23T14:22:00Z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0x010100C3D148004D6108429457885361C8FE7B</vt:lpwstr>
  </property>
</Properties>
</file>