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2C" w:rsidRDefault="001F022C" w:rsidP="00992336">
      <w:pPr>
        <w:jc w:val="center"/>
        <w:rPr>
          <w:rFonts w:ascii="Myriad Pro" w:hAnsi="Myriad Pro"/>
          <w:b/>
          <w:bCs/>
          <w:color w:val="FF6600"/>
          <w:sz w:val="28"/>
          <w:szCs w:val="24"/>
        </w:rPr>
      </w:pPr>
    </w:p>
    <w:p w:rsidR="00317067" w:rsidRPr="001F022C" w:rsidRDefault="001F022C" w:rsidP="00992336">
      <w:pPr>
        <w:jc w:val="center"/>
        <w:rPr>
          <w:rFonts w:ascii="Myriad Pro" w:hAnsi="Myriad Pro"/>
          <w:b/>
          <w:bCs/>
          <w:color w:val="FF6600"/>
          <w:sz w:val="28"/>
          <w:szCs w:val="24"/>
          <w:lang w:val="es-PE"/>
        </w:rPr>
      </w:pPr>
      <w:r w:rsidRPr="001F022C">
        <w:rPr>
          <w:rFonts w:ascii="Myriad Pro" w:hAnsi="Myriad Pro"/>
          <w:b/>
          <w:bCs/>
          <w:color w:val="FF6600"/>
          <w:sz w:val="28"/>
          <w:szCs w:val="24"/>
        </w:rPr>
        <w:t xml:space="preserve">Supervisor (a) de captación de donantes </w:t>
      </w:r>
      <w:proofErr w:type="spellStart"/>
      <w:r w:rsidRPr="001F022C">
        <w:rPr>
          <w:rFonts w:ascii="Myriad Pro" w:hAnsi="Myriad Pro"/>
          <w:b/>
          <w:bCs/>
          <w:color w:val="FF6600"/>
          <w:sz w:val="28"/>
          <w:szCs w:val="24"/>
        </w:rPr>
        <w:t>face</w:t>
      </w:r>
      <w:proofErr w:type="spellEnd"/>
      <w:r w:rsidRPr="001F022C">
        <w:rPr>
          <w:rFonts w:ascii="Myriad Pro" w:hAnsi="Myriad Pro"/>
          <w:b/>
          <w:bCs/>
          <w:color w:val="FF6600"/>
          <w:sz w:val="28"/>
          <w:szCs w:val="24"/>
        </w:rPr>
        <w:t xml:space="preserve"> to </w:t>
      </w:r>
      <w:proofErr w:type="spellStart"/>
      <w:r w:rsidRPr="001F022C">
        <w:rPr>
          <w:rFonts w:ascii="Myriad Pro" w:hAnsi="Myriad Pro"/>
          <w:b/>
          <w:bCs/>
          <w:color w:val="FF6600"/>
          <w:sz w:val="28"/>
          <w:szCs w:val="24"/>
        </w:rPr>
        <w:t>face</w:t>
      </w:r>
      <w:proofErr w:type="spellEnd"/>
      <w:r w:rsidRPr="001F022C">
        <w:rPr>
          <w:rFonts w:ascii="Myriad Pro" w:hAnsi="Myriad Pro"/>
          <w:b/>
          <w:bCs/>
          <w:color w:val="FF6600"/>
          <w:sz w:val="28"/>
          <w:szCs w:val="24"/>
        </w:rPr>
        <w:t xml:space="preserve"> - Lima</w:t>
      </w:r>
    </w:p>
    <w:p w:rsidR="00F24B5D" w:rsidRDefault="00F24B5D" w:rsidP="006C007F">
      <w:pPr>
        <w:jc w:val="both"/>
        <w:rPr>
          <w:rFonts w:ascii="Myriad Pro" w:hAnsi="Myriad Pro"/>
        </w:rPr>
      </w:pPr>
    </w:p>
    <w:p w:rsidR="00800846" w:rsidRPr="00800846" w:rsidRDefault="00800846" w:rsidP="00012790">
      <w:pPr>
        <w:spacing w:before="240" w:after="240"/>
        <w:jc w:val="both"/>
        <w:rPr>
          <w:rFonts w:ascii="Myriad Pro" w:hAnsi="Myriad Pro"/>
          <w:color w:val="595959" w:themeColor="text1" w:themeTint="A6"/>
        </w:rPr>
      </w:pPr>
      <w:r w:rsidRPr="00012790">
        <w:rPr>
          <w:rFonts w:ascii="Myriad Pro" w:hAnsi="Myriad Pro"/>
          <w:color w:val="595959" w:themeColor="text1" w:themeTint="A6"/>
        </w:rPr>
        <w:t>Somos una ONG internacional con más de 45 años en el Perú, dedicada a transformar la vida de niñas, niños y adolescentes para que crezcan protegidos y con habilidades para la vida. Inspirados por valores cristianos, trabajamos en 100 países con 42 mil colaboradores, creando entornos que brindan oportunidades a la niñez más vulnerable, incluso en los lugares más inaccesibles.</w:t>
      </w:r>
    </w:p>
    <w:p w:rsidR="00800846" w:rsidRPr="00012790" w:rsidRDefault="00800846" w:rsidP="00012790">
      <w:pPr>
        <w:spacing w:before="240" w:after="240"/>
        <w:jc w:val="both"/>
        <w:rPr>
          <w:rFonts w:ascii="Myriad Pro" w:hAnsi="Myriad Pro"/>
          <w:color w:val="595959" w:themeColor="text1" w:themeTint="A6"/>
        </w:rPr>
      </w:pPr>
      <w:r w:rsidRPr="00012790">
        <w:rPr>
          <w:rFonts w:ascii="Myriad Pro" w:hAnsi="Myriad Pro"/>
          <w:color w:val="595959" w:themeColor="text1" w:themeTint="A6"/>
        </w:rPr>
        <w:t xml:space="preserve">Estamos en búsqueda de </w:t>
      </w:r>
      <w:r w:rsidR="003D58C9" w:rsidRPr="00012790">
        <w:rPr>
          <w:rFonts w:ascii="Myriad Pro" w:hAnsi="Myriad Pro"/>
          <w:color w:val="595959" w:themeColor="text1" w:themeTint="A6"/>
        </w:rPr>
        <w:t>un profesional</w:t>
      </w:r>
      <w:r w:rsidRPr="00012790">
        <w:rPr>
          <w:rFonts w:ascii="Myriad Pro" w:hAnsi="Myriad Pro"/>
          <w:color w:val="595959" w:themeColor="text1" w:themeTint="A6"/>
        </w:rPr>
        <w:t xml:space="preserve"> que no solo comparta nuestros valore</w:t>
      </w:r>
      <w:r w:rsidR="003D58C9" w:rsidRPr="00012790">
        <w:rPr>
          <w:rFonts w:ascii="Myriad Pro" w:hAnsi="Myriad Pro"/>
          <w:color w:val="595959" w:themeColor="text1" w:themeTint="A6"/>
        </w:rPr>
        <w:t>s institucionales, sino que sea agentes de cambio. Persona</w:t>
      </w:r>
      <w:r w:rsidRPr="00012790">
        <w:rPr>
          <w:rFonts w:ascii="Myriad Pro" w:hAnsi="Myriad Pro"/>
          <w:color w:val="595959" w:themeColor="text1" w:themeTint="A6"/>
        </w:rPr>
        <w:t xml:space="preserve"> con un lideraz</w:t>
      </w:r>
      <w:r w:rsidR="003D58C9" w:rsidRPr="00012790">
        <w:rPr>
          <w:rFonts w:ascii="Myriad Pro" w:hAnsi="Myriad Pro"/>
          <w:color w:val="595959" w:themeColor="text1" w:themeTint="A6"/>
        </w:rPr>
        <w:t>go personal excepcional, capaz</w:t>
      </w:r>
      <w:r w:rsidRPr="00012790">
        <w:rPr>
          <w:rFonts w:ascii="Myriad Pro" w:hAnsi="Myriad Pro"/>
          <w:color w:val="595959" w:themeColor="text1" w:themeTint="A6"/>
        </w:rPr>
        <w:t xml:space="preserve"> de transformar desafíos en oportunidades a través de soluciones innovadoras y eficientes. Si estás listo para marcar la diferencia y liderar con propósito, este puesto es para ti.</w:t>
      </w:r>
    </w:p>
    <w:p w:rsidR="00E02DD8" w:rsidRDefault="007826A0" w:rsidP="00012790">
      <w:pPr>
        <w:spacing w:before="240" w:after="240"/>
        <w:jc w:val="both"/>
        <w:rPr>
          <w:rFonts w:ascii="Myriad Pro" w:hAnsi="Myriad Pro"/>
          <w:b/>
        </w:rPr>
      </w:pPr>
      <w:r w:rsidRPr="00012790">
        <w:rPr>
          <w:rFonts w:ascii="Myriad Pro" w:hAnsi="Myriad Pro"/>
          <w:b/>
        </w:rPr>
        <w:t>Propósito</w:t>
      </w:r>
      <w:r w:rsidRPr="00012790">
        <w:rPr>
          <w:rFonts w:ascii="Myriad Pro" w:hAnsi="Myriad Pro"/>
          <w:b/>
          <w:spacing w:val="-6"/>
        </w:rPr>
        <w:t xml:space="preserve"> </w:t>
      </w:r>
      <w:r w:rsidRPr="00012790">
        <w:rPr>
          <w:rFonts w:ascii="Myriad Pro" w:hAnsi="Myriad Pro"/>
          <w:b/>
        </w:rPr>
        <w:t>del</w:t>
      </w:r>
      <w:r w:rsidRPr="00012790">
        <w:rPr>
          <w:rFonts w:ascii="Myriad Pro" w:hAnsi="Myriad Pro"/>
          <w:b/>
          <w:spacing w:val="-6"/>
        </w:rPr>
        <w:t xml:space="preserve"> </w:t>
      </w:r>
      <w:r w:rsidRPr="00012790">
        <w:rPr>
          <w:rFonts w:ascii="Myriad Pro" w:hAnsi="Myriad Pro"/>
          <w:b/>
        </w:rPr>
        <w:t>Puesto:</w:t>
      </w:r>
    </w:p>
    <w:p w:rsidR="001F022C" w:rsidRDefault="001F022C" w:rsidP="00012790">
      <w:pPr>
        <w:spacing w:before="240" w:after="240"/>
        <w:jc w:val="both"/>
        <w:rPr>
          <w:rFonts w:ascii="Myriad Pro" w:eastAsia="Times New Roman" w:hAnsi="Myriad Pro" w:cstheme="minorHAnsi"/>
          <w:bCs/>
          <w:color w:val="595959" w:themeColor="text1" w:themeTint="A6"/>
          <w:lang w:eastAsia="es-PE"/>
        </w:rPr>
      </w:pPr>
      <w:r w:rsidRPr="001F022C">
        <w:rPr>
          <w:rFonts w:ascii="Myriad Pro" w:eastAsia="Times New Roman" w:hAnsi="Myriad Pro" w:cstheme="minorHAnsi"/>
          <w:bCs/>
          <w:color w:val="595959" w:themeColor="text1" w:themeTint="A6"/>
          <w:lang w:eastAsia="es-PE"/>
        </w:rPr>
        <w:t xml:space="preserve">Asegurar el desarrollo eficiente y sostenible de la operación de captación de donantes recurrentes mediante la estrategia </w:t>
      </w:r>
      <w:proofErr w:type="spellStart"/>
      <w:r w:rsidRPr="001F022C">
        <w:rPr>
          <w:rFonts w:ascii="Myriad Pro" w:eastAsia="Times New Roman" w:hAnsi="Myriad Pro" w:cstheme="minorHAnsi"/>
          <w:bCs/>
          <w:color w:val="595959" w:themeColor="text1" w:themeTint="A6"/>
          <w:lang w:eastAsia="es-PE"/>
        </w:rPr>
        <w:t>Face</w:t>
      </w:r>
      <w:proofErr w:type="spellEnd"/>
      <w:r w:rsidRPr="001F022C">
        <w:rPr>
          <w:rFonts w:ascii="Myriad Pro" w:eastAsia="Times New Roman" w:hAnsi="Myriad Pro" w:cstheme="minorHAnsi"/>
          <w:bCs/>
          <w:color w:val="595959" w:themeColor="text1" w:themeTint="A6"/>
          <w:lang w:eastAsia="es-PE"/>
        </w:rPr>
        <w:t xml:space="preserve"> to </w:t>
      </w:r>
      <w:proofErr w:type="spellStart"/>
      <w:r w:rsidRPr="001F022C">
        <w:rPr>
          <w:rFonts w:ascii="Myriad Pro" w:eastAsia="Times New Roman" w:hAnsi="Myriad Pro" w:cstheme="minorHAnsi"/>
          <w:bCs/>
          <w:color w:val="595959" w:themeColor="text1" w:themeTint="A6"/>
          <w:lang w:eastAsia="es-PE"/>
        </w:rPr>
        <w:t>Face</w:t>
      </w:r>
      <w:proofErr w:type="spellEnd"/>
      <w:r w:rsidRPr="001F022C">
        <w:rPr>
          <w:rFonts w:ascii="Myriad Pro" w:eastAsia="Times New Roman" w:hAnsi="Myriad Pro" w:cstheme="minorHAnsi"/>
          <w:bCs/>
          <w:color w:val="595959" w:themeColor="text1" w:themeTint="A6"/>
          <w:lang w:eastAsia="es-PE"/>
        </w:rPr>
        <w:t xml:space="preserve"> (F2F), garantizando el cumplimiento de la meta anual de nuevos donantes recurrentes, la calidad del proceso de afiliación y la adecuada gestión del equipo en Lima y provincias. Es responsable de supervisar el desempeño del equipo en campo asegurando estándares de calidad y ética en todo el proceso.</w:t>
      </w:r>
    </w:p>
    <w:p w:rsidR="00800846" w:rsidRPr="00012790" w:rsidRDefault="007826A0" w:rsidP="00012790">
      <w:pPr>
        <w:spacing w:before="240" w:after="240"/>
        <w:jc w:val="both"/>
        <w:rPr>
          <w:rFonts w:ascii="Myriad Pro" w:hAnsi="Myriad Pro"/>
          <w:b/>
          <w:color w:val="000000" w:themeColor="text1"/>
          <w:spacing w:val="-5"/>
        </w:rPr>
      </w:pPr>
      <w:r w:rsidRPr="00012790">
        <w:rPr>
          <w:rFonts w:ascii="Myriad Pro" w:hAnsi="Myriad Pro"/>
          <w:b/>
          <w:color w:val="000000" w:themeColor="text1"/>
        </w:rPr>
        <w:t>¿Qué</w:t>
      </w:r>
      <w:r w:rsidRPr="00012790">
        <w:rPr>
          <w:rFonts w:ascii="Myriad Pro" w:hAnsi="Myriad Pro"/>
          <w:b/>
          <w:color w:val="000000" w:themeColor="text1"/>
          <w:spacing w:val="-4"/>
        </w:rPr>
        <w:t xml:space="preserve"> </w:t>
      </w:r>
      <w:r w:rsidRPr="00012790">
        <w:rPr>
          <w:rFonts w:ascii="Myriad Pro" w:hAnsi="Myriad Pro"/>
          <w:b/>
          <w:color w:val="000000" w:themeColor="text1"/>
        </w:rPr>
        <w:t>retos</w:t>
      </w:r>
      <w:r w:rsidRPr="00012790">
        <w:rPr>
          <w:rFonts w:ascii="Myriad Pro" w:hAnsi="Myriad Pro"/>
          <w:b/>
          <w:color w:val="000000" w:themeColor="text1"/>
          <w:spacing w:val="-4"/>
        </w:rPr>
        <w:t xml:space="preserve"> </w:t>
      </w:r>
      <w:r w:rsidRPr="00012790">
        <w:rPr>
          <w:rFonts w:ascii="Myriad Pro" w:hAnsi="Myriad Pro"/>
          <w:b/>
          <w:color w:val="000000" w:themeColor="text1"/>
        </w:rPr>
        <w:t>tenemos</w:t>
      </w:r>
      <w:r w:rsidRPr="00012790">
        <w:rPr>
          <w:rFonts w:ascii="Myriad Pro" w:hAnsi="Myriad Pro"/>
          <w:b/>
          <w:color w:val="000000" w:themeColor="text1"/>
          <w:spacing w:val="-3"/>
        </w:rPr>
        <w:t xml:space="preserve"> </w:t>
      </w:r>
      <w:r w:rsidRPr="00012790">
        <w:rPr>
          <w:rFonts w:ascii="Myriad Pro" w:hAnsi="Myriad Pro"/>
          <w:b/>
          <w:color w:val="000000" w:themeColor="text1"/>
        </w:rPr>
        <w:t>para</w:t>
      </w:r>
      <w:r w:rsidRPr="00012790">
        <w:rPr>
          <w:rFonts w:ascii="Myriad Pro" w:hAnsi="Myriad Pro"/>
          <w:b/>
          <w:color w:val="000000" w:themeColor="text1"/>
          <w:spacing w:val="-3"/>
        </w:rPr>
        <w:t xml:space="preserve"> </w:t>
      </w:r>
      <w:r w:rsidRPr="00012790">
        <w:rPr>
          <w:rFonts w:ascii="Myriad Pro" w:hAnsi="Myriad Pro"/>
          <w:b/>
          <w:color w:val="000000" w:themeColor="text1"/>
          <w:spacing w:val="-5"/>
        </w:rPr>
        <w:t>ti?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 xml:space="preserve">Supervisar, monitorear y retroalimentar el desempeño del equipo F2F (donantes afiliados, donantes captados, tasa de conversión, ticket promedio, edad </w:t>
      </w:r>
      <w:proofErr w:type="spellStart"/>
      <w:r w:rsidRPr="001F022C">
        <w:rPr>
          <w:rFonts w:ascii="Myriad Pro" w:hAnsi="Myriad Pro"/>
          <w:color w:val="595959" w:themeColor="text1" w:themeTint="A6"/>
        </w:rPr>
        <w:t>minima</w:t>
      </w:r>
      <w:proofErr w:type="spellEnd"/>
      <w:r w:rsidRPr="001F022C">
        <w:rPr>
          <w:rFonts w:ascii="Myriad Pro" w:hAnsi="Myriad Pro"/>
          <w:color w:val="595959" w:themeColor="text1" w:themeTint="A6"/>
        </w:rPr>
        <w:t xml:space="preserve"> de donantes, tipo de tarjeta, productividad y cumplimiento de metas) de forma diaria, semanal y mensual.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 xml:space="preserve">Implementar planes de inducción para los nuevos ingresos y realizar capacitación continua para captadores y </w:t>
      </w:r>
      <w:proofErr w:type="spellStart"/>
      <w:r w:rsidRPr="001F022C">
        <w:rPr>
          <w:rFonts w:ascii="Myriad Pro" w:hAnsi="Myriad Pro"/>
          <w:color w:val="595959" w:themeColor="text1" w:themeTint="A6"/>
        </w:rPr>
        <w:t>team</w:t>
      </w:r>
      <w:proofErr w:type="spellEnd"/>
      <w:r w:rsidRPr="001F022C">
        <w:rPr>
          <w:rFonts w:ascii="Myriad Pro" w:hAnsi="Myriad Pro"/>
          <w:color w:val="595959" w:themeColor="text1" w:themeTint="A6"/>
        </w:rPr>
        <w:t xml:space="preserve"> </w:t>
      </w:r>
      <w:proofErr w:type="spellStart"/>
      <w:r w:rsidRPr="001F022C">
        <w:rPr>
          <w:rFonts w:ascii="Myriad Pro" w:hAnsi="Myriad Pro"/>
          <w:color w:val="595959" w:themeColor="text1" w:themeTint="A6"/>
        </w:rPr>
        <w:t>leaders</w:t>
      </w:r>
      <w:proofErr w:type="spellEnd"/>
      <w:r w:rsidRPr="001F022C">
        <w:rPr>
          <w:rFonts w:ascii="Myriad Pro" w:hAnsi="Myriad Pro"/>
          <w:color w:val="595959" w:themeColor="text1" w:themeTint="A6"/>
        </w:rPr>
        <w:t xml:space="preserve"> en técnicas de ventas, líneas de acción de la organización y otros.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>Planificar y coordinar la asignación de horarios, rutas y puntos de captación en vías públicas y espacios cerrados asegurando una cobertura correcta.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 xml:space="preserve">Gestionar y asegurar los materiales para la óptima operación del equipo F2F: </w:t>
      </w:r>
      <w:proofErr w:type="spellStart"/>
      <w:r w:rsidRPr="001F022C">
        <w:rPr>
          <w:rFonts w:ascii="Myriad Pro" w:hAnsi="Myriad Pro"/>
          <w:color w:val="595959" w:themeColor="text1" w:themeTint="A6"/>
        </w:rPr>
        <w:t>pitchcard</w:t>
      </w:r>
      <w:proofErr w:type="spellEnd"/>
      <w:r w:rsidRPr="001F022C">
        <w:rPr>
          <w:rFonts w:ascii="Myriad Pro" w:hAnsi="Myriad Pro"/>
          <w:color w:val="595959" w:themeColor="text1" w:themeTint="A6"/>
        </w:rPr>
        <w:t>, chalecos, polos, banners, módulo, otros.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>Mapear y gestionar permisos o convenios que permitan el desarrollo de actividades de captación F2F en espacios públicos y privados. Asimismo ejecutar la apertura y cierre de espacios físicos.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>Analizar y reportar indicadores clave proponiendo acciones de mejora continua orientadas a incrementar resultados y lograr eficiencias.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>Velar por el cumplimiento de las políticas internas de la organización, estándares éticos y lineamientos de protección de datos personales y bancarios (PCI) en todo proceso de captación.</w:t>
      </w:r>
    </w:p>
    <w:p w:rsidR="00E3292D" w:rsidRPr="001F022C" w:rsidRDefault="00E3292D" w:rsidP="00E3292D">
      <w:pPr>
        <w:pStyle w:val="Prrafodelista"/>
        <w:ind w:left="720" w:firstLine="0"/>
        <w:jc w:val="both"/>
        <w:rPr>
          <w:rFonts w:ascii="Myriad Pro" w:hAnsi="Myriad Pro"/>
          <w:b/>
          <w:color w:val="000000" w:themeColor="text1"/>
        </w:rPr>
      </w:pPr>
    </w:p>
    <w:p w:rsidR="001F022C" w:rsidRDefault="001F022C" w:rsidP="00E3292D">
      <w:pPr>
        <w:jc w:val="both"/>
        <w:rPr>
          <w:rFonts w:ascii="Myriad Pro" w:hAnsi="Myriad Pro"/>
          <w:b/>
          <w:color w:val="000000" w:themeColor="text1"/>
        </w:rPr>
      </w:pPr>
    </w:p>
    <w:p w:rsidR="001F022C" w:rsidRDefault="001F022C" w:rsidP="00E3292D">
      <w:pPr>
        <w:jc w:val="both"/>
        <w:rPr>
          <w:rFonts w:ascii="Myriad Pro" w:hAnsi="Myriad Pro"/>
          <w:b/>
          <w:color w:val="000000" w:themeColor="text1"/>
        </w:rPr>
      </w:pPr>
    </w:p>
    <w:p w:rsidR="001F022C" w:rsidRDefault="001F022C" w:rsidP="00E3292D">
      <w:pPr>
        <w:jc w:val="both"/>
        <w:rPr>
          <w:rFonts w:ascii="Myriad Pro" w:hAnsi="Myriad Pro"/>
          <w:b/>
          <w:color w:val="000000" w:themeColor="text1"/>
        </w:rPr>
      </w:pPr>
    </w:p>
    <w:p w:rsidR="00A66D54" w:rsidRPr="00E3292D" w:rsidRDefault="007826A0" w:rsidP="00E3292D">
      <w:pPr>
        <w:jc w:val="both"/>
        <w:rPr>
          <w:rFonts w:ascii="Myriad Pro" w:hAnsi="Myriad Pro"/>
          <w:b/>
          <w:color w:val="000000" w:themeColor="text1"/>
        </w:rPr>
      </w:pPr>
      <w:r w:rsidRPr="00E3292D">
        <w:rPr>
          <w:rFonts w:ascii="Myriad Pro" w:hAnsi="Myriad Pro"/>
          <w:b/>
          <w:color w:val="000000" w:themeColor="text1"/>
        </w:rPr>
        <w:t>Nos</w:t>
      </w:r>
      <w:r w:rsidRPr="00E3292D">
        <w:rPr>
          <w:rFonts w:ascii="Myriad Pro" w:hAnsi="Myriad Pro"/>
          <w:b/>
          <w:color w:val="000000" w:themeColor="text1"/>
          <w:spacing w:val="-6"/>
        </w:rPr>
        <w:t xml:space="preserve"> </w:t>
      </w:r>
      <w:r w:rsidRPr="00E3292D">
        <w:rPr>
          <w:rFonts w:ascii="Myriad Pro" w:hAnsi="Myriad Pro"/>
          <w:b/>
          <w:color w:val="000000" w:themeColor="text1"/>
        </w:rPr>
        <w:t>gustaría</w:t>
      </w:r>
      <w:r w:rsidRPr="00E3292D">
        <w:rPr>
          <w:rFonts w:ascii="Myriad Pro" w:hAnsi="Myriad Pro"/>
          <w:b/>
          <w:color w:val="000000" w:themeColor="text1"/>
          <w:spacing w:val="-5"/>
        </w:rPr>
        <w:t xml:space="preserve"> </w:t>
      </w:r>
      <w:r w:rsidRPr="00E3292D">
        <w:rPr>
          <w:rFonts w:ascii="Myriad Pro" w:hAnsi="Myriad Pro"/>
          <w:b/>
          <w:color w:val="000000" w:themeColor="text1"/>
        </w:rPr>
        <w:t>que</w:t>
      </w:r>
      <w:r w:rsidRPr="00E3292D">
        <w:rPr>
          <w:rFonts w:ascii="Myriad Pro" w:hAnsi="Myriad Pro"/>
          <w:b/>
          <w:color w:val="000000" w:themeColor="text1"/>
          <w:spacing w:val="-5"/>
        </w:rPr>
        <w:t xml:space="preserve"> </w:t>
      </w:r>
      <w:r w:rsidRPr="00E3292D">
        <w:rPr>
          <w:rFonts w:ascii="Myriad Pro" w:hAnsi="Myriad Pro"/>
          <w:b/>
          <w:color w:val="000000" w:themeColor="text1"/>
        </w:rPr>
        <w:t>tengas</w:t>
      </w:r>
      <w:r w:rsidRPr="00E3292D">
        <w:rPr>
          <w:rFonts w:ascii="Myriad Pro" w:hAnsi="Myriad Pro"/>
          <w:b/>
          <w:color w:val="000000" w:themeColor="text1"/>
          <w:spacing w:val="-6"/>
        </w:rPr>
        <w:t xml:space="preserve"> </w:t>
      </w:r>
      <w:r w:rsidRPr="00E3292D">
        <w:rPr>
          <w:rFonts w:ascii="Myriad Pro" w:hAnsi="Myriad Pro"/>
          <w:b/>
          <w:color w:val="000000" w:themeColor="text1"/>
        </w:rPr>
        <w:t>los</w:t>
      </w:r>
      <w:r w:rsidRPr="00E3292D">
        <w:rPr>
          <w:rFonts w:ascii="Myriad Pro" w:hAnsi="Myriad Pro"/>
          <w:b/>
          <w:color w:val="000000" w:themeColor="text1"/>
          <w:spacing w:val="-4"/>
        </w:rPr>
        <w:t xml:space="preserve"> </w:t>
      </w:r>
      <w:r w:rsidRPr="00E3292D">
        <w:rPr>
          <w:rFonts w:ascii="Myriad Pro" w:hAnsi="Myriad Pro"/>
          <w:b/>
          <w:color w:val="000000" w:themeColor="text1"/>
        </w:rPr>
        <w:t>siguientes</w:t>
      </w:r>
      <w:r w:rsidRPr="00E3292D">
        <w:rPr>
          <w:rFonts w:ascii="Myriad Pro" w:hAnsi="Myriad Pro"/>
          <w:b/>
          <w:color w:val="000000" w:themeColor="text1"/>
          <w:spacing w:val="-3"/>
        </w:rPr>
        <w:t xml:space="preserve"> </w:t>
      </w:r>
      <w:r w:rsidRPr="00E3292D">
        <w:rPr>
          <w:rFonts w:ascii="Myriad Pro" w:hAnsi="Myriad Pro"/>
          <w:b/>
          <w:color w:val="000000" w:themeColor="text1"/>
        </w:rPr>
        <w:t>requisitos</w:t>
      </w:r>
      <w:r w:rsidR="001B602E" w:rsidRPr="00E3292D">
        <w:rPr>
          <w:rFonts w:ascii="Myriad Pro" w:hAnsi="Myriad Pro"/>
          <w:b/>
          <w:color w:val="000000" w:themeColor="text1"/>
        </w:rPr>
        <w:t>: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>Estudios técnicos y/o universitarios concluidos en Administración, Marketing, Comunicaciones, Gestión Comercial o carreras afines.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>Mínimo 02 años de experiencia en captación de donantes en el sector ONG (deseable).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>Mínimo 02 años de experiencia comprobada supervisando equipos de ventas en campo.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>Experiencia en capacitación, supervisión, acompañamiento y motivación de equipos comerciales.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>Experiencia en seguimiento de metas, análisis de indicadores y gestión de desempeño.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>Excelentes habilidades interpersonales y capacidad de comunicación efectiva con diversos tipos de público.</w:t>
      </w:r>
    </w:p>
    <w:p w:rsidR="001F022C" w:rsidRPr="001F022C" w:rsidRDefault="001F022C" w:rsidP="001F022C">
      <w:pPr>
        <w:pStyle w:val="Prrafodelista"/>
        <w:numPr>
          <w:ilvl w:val="0"/>
          <w:numId w:val="29"/>
        </w:numPr>
        <w:jc w:val="both"/>
        <w:rPr>
          <w:rFonts w:ascii="Myriad Pro" w:hAnsi="Myriad Pro"/>
          <w:color w:val="595959" w:themeColor="text1" w:themeTint="A6"/>
        </w:rPr>
      </w:pPr>
      <w:r w:rsidRPr="001F022C">
        <w:rPr>
          <w:rFonts w:ascii="Myriad Pro" w:hAnsi="Myriad Pro"/>
          <w:color w:val="595959" w:themeColor="text1" w:themeTint="A6"/>
        </w:rPr>
        <w:t>Disponibilidad para laborar en campo 90% y 10% oficina.</w:t>
      </w:r>
    </w:p>
    <w:p w:rsidR="0006012C" w:rsidRPr="00012790" w:rsidRDefault="007826A0" w:rsidP="00012790">
      <w:pPr>
        <w:spacing w:before="240" w:after="240"/>
        <w:jc w:val="both"/>
        <w:rPr>
          <w:rFonts w:ascii="Myriad Pro" w:hAnsi="Myriad Pro"/>
          <w:b/>
          <w:color w:val="000000" w:themeColor="text1"/>
        </w:rPr>
      </w:pPr>
      <w:r w:rsidRPr="00012790">
        <w:rPr>
          <w:rFonts w:ascii="Myriad Pro" w:hAnsi="Myriad Pro"/>
          <w:b/>
          <w:color w:val="000000" w:themeColor="text1"/>
        </w:rPr>
        <w:t>World Vision te ofrece:</w:t>
      </w:r>
    </w:p>
    <w:p w:rsidR="0006012C" w:rsidRPr="00012790" w:rsidRDefault="00012790" w:rsidP="00012790">
      <w:pPr>
        <w:pStyle w:val="Prrafodelista"/>
        <w:numPr>
          <w:ilvl w:val="0"/>
          <w:numId w:val="22"/>
        </w:numPr>
        <w:rPr>
          <w:rFonts w:ascii="Myriad Pro" w:hAnsi="Myriad Pro"/>
          <w:color w:val="595959" w:themeColor="text1" w:themeTint="A6"/>
        </w:rPr>
      </w:pPr>
      <w:r w:rsidRPr="00012790">
        <w:rPr>
          <w:rFonts w:ascii="Myriad Pro" w:hAnsi="Myriad Pro"/>
          <w:color w:val="595959" w:themeColor="text1" w:themeTint="A6"/>
        </w:rPr>
        <w:t>Ingres</w:t>
      </w:r>
      <w:r w:rsidR="007826A0" w:rsidRPr="00012790">
        <w:rPr>
          <w:rFonts w:ascii="Myriad Pro" w:hAnsi="Myriad Pro"/>
          <w:color w:val="595959" w:themeColor="text1" w:themeTint="A6"/>
        </w:rPr>
        <w:t>o a planilla desde el primer día de labores.</w:t>
      </w:r>
    </w:p>
    <w:p w:rsidR="0006012C" w:rsidRPr="001F022C" w:rsidRDefault="007826A0" w:rsidP="00012790">
      <w:pPr>
        <w:pStyle w:val="Prrafodelista"/>
        <w:numPr>
          <w:ilvl w:val="0"/>
          <w:numId w:val="22"/>
        </w:numPr>
        <w:rPr>
          <w:rFonts w:ascii="Myriad Pro" w:hAnsi="Myriad Pro"/>
          <w:color w:val="595959" w:themeColor="text1" w:themeTint="A6"/>
        </w:rPr>
      </w:pPr>
      <w:r w:rsidRPr="00012790">
        <w:rPr>
          <w:rFonts w:ascii="Myriad Pro" w:hAnsi="Myriad Pro"/>
          <w:color w:val="595959" w:themeColor="text1" w:themeTint="A6"/>
        </w:rPr>
        <w:t>Seguro</w:t>
      </w:r>
      <w:r w:rsidRPr="00012790">
        <w:rPr>
          <w:rFonts w:ascii="Myriad Pro" w:hAnsi="Myriad Pro"/>
          <w:color w:val="595959" w:themeColor="text1" w:themeTint="A6"/>
          <w:spacing w:val="-7"/>
        </w:rPr>
        <w:t xml:space="preserve"> </w:t>
      </w:r>
      <w:r w:rsidRPr="00012790">
        <w:rPr>
          <w:rFonts w:ascii="Myriad Pro" w:hAnsi="Myriad Pro"/>
          <w:color w:val="595959" w:themeColor="text1" w:themeTint="A6"/>
        </w:rPr>
        <w:t>vida</w:t>
      </w:r>
      <w:r w:rsidRPr="00012790">
        <w:rPr>
          <w:rFonts w:ascii="Myriad Pro" w:hAnsi="Myriad Pro"/>
          <w:color w:val="595959" w:themeColor="text1" w:themeTint="A6"/>
          <w:spacing w:val="-3"/>
        </w:rPr>
        <w:t xml:space="preserve"> </w:t>
      </w:r>
      <w:r w:rsidRPr="00012790">
        <w:rPr>
          <w:rFonts w:ascii="Myriad Pro" w:hAnsi="Myriad Pro"/>
          <w:color w:val="595959" w:themeColor="text1" w:themeTint="A6"/>
          <w:spacing w:val="-4"/>
        </w:rPr>
        <w:t>ley.</w:t>
      </w:r>
    </w:p>
    <w:p w:rsidR="001F022C" w:rsidRPr="001F022C" w:rsidRDefault="001F022C" w:rsidP="00012790">
      <w:pPr>
        <w:pStyle w:val="Prrafodelista"/>
        <w:numPr>
          <w:ilvl w:val="0"/>
          <w:numId w:val="22"/>
        </w:numPr>
        <w:rPr>
          <w:rFonts w:ascii="Myriad Pro" w:hAnsi="Myriad Pro"/>
          <w:color w:val="595959" w:themeColor="text1" w:themeTint="A6"/>
        </w:rPr>
      </w:pPr>
      <w:r>
        <w:rPr>
          <w:rFonts w:ascii="Myriad Pro" w:hAnsi="Myriad Pro"/>
          <w:color w:val="595959" w:themeColor="text1" w:themeTint="A6"/>
          <w:spacing w:val="-4"/>
        </w:rPr>
        <w:t>Comisiones</w:t>
      </w:r>
    </w:p>
    <w:p w:rsidR="001F022C" w:rsidRPr="00012790" w:rsidRDefault="001F022C" w:rsidP="00012790">
      <w:pPr>
        <w:pStyle w:val="Prrafodelista"/>
        <w:numPr>
          <w:ilvl w:val="0"/>
          <w:numId w:val="22"/>
        </w:numPr>
        <w:rPr>
          <w:rFonts w:ascii="Myriad Pro" w:hAnsi="Myriad Pro"/>
          <w:color w:val="595959" w:themeColor="text1" w:themeTint="A6"/>
        </w:rPr>
      </w:pPr>
      <w:r>
        <w:rPr>
          <w:rFonts w:ascii="Myriad Pro" w:hAnsi="Myriad Pro"/>
          <w:color w:val="595959" w:themeColor="text1" w:themeTint="A6"/>
          <w:spacing w:val="-4"/>
        </w:rPr>
        <w:t>Bono de movilidad</w:t>
      </w:r>
    </w:p>
    <w:p w:rsidR="0006012C" w:rsidRPr="00012790" w:rsidRDefault="007826A0" w:rsidP="00012790">
      <w:pPr>
        <w:pStyle w:val="Prrafodelista"/>
        <w:numPr>
          <w:ilvl w:val="0"/>
          <w:numId w:val="22"/>
        </w:numPr>
        <w:rPr>
          <w:rFonts w:ascii="Myriad Pro" w:hAnsi="Myriad Pro"/>
          <w:color w:val="595959" w:themeColor="text1" w:themeTint="A6"/>
        </w:rPr>
      </w:pPr>
      <w:r w:rsidRPr="00012790">
        <w:rPr>
          <w:rFonts w:ascii="Myriad Pro" w:hAnsi="Myriad Pro"/>
          <w:color w:val="595959" w:themeColor="text1" w:themeTint="A6"/>
        </w:rPr>
        <w:t>Beneficios Institucionales.</w:t>
      </w:r>
    </w:p>
    <w:p w:rsidR="0006012C" w:rsidRPr="00012790" w:rsidRDefault="007826A0" w:rsidP="00012790">
      <w:pPr>
        <w:pStyle w:val="Prrafodelista"/>
        <w:numPr>
          <w:ilvl w:val="0"/>
          <w:numId w:val="22"/>
        </w:numPr>
        <w:rPr>
          <w:rFonts w:ascii="Myriad Pro" w:hAnsi="Myriad Pro"/>
          <w:color w:val="595959" w:themeColor="text1" w:themeTint="A6"/>
        </w:rPr>
      </w:pPr>
      <w:r w:rsidRPr="00012790">
        <w:rPr>
          <w:rFonts w:ascii="Myriad Pro" w:hAnsi="Myriad Pro"/>
          <w:color w:val="595959" w:themeColor="text1" w:themeTint="A6"/>
        </w:rPr>
        <w:t>Capacitaciones.</w:t>
      </w:r>
    </w:p>
    <w:p w:rsidR="0006012C" w:rsidRPr="00012790" w:rsidRDefault="007826A0" w:rsidP="00012790">
      <w:pPr>
        <w:pStyle w:val="Prrafodelista"/>
        <w:numPr>
          <w:ilvl w:val="0"/>
          <w:numId w:val="22"/>
        </w:numPr>
        <w:rPr>
          <w:rFonts w:ascii="Myriad Pro" w:hAnsi="Myriad Pro"/>
          <w:color w:val="595959" w:themeColor="text1" w:themeTint="A6"/>
        </w:rPr>
      </w:pPr>
      <w:r w:rsidRPr="00012790">
        <w:rPr>
          <w:rFonts w:ascii="Myriad Pro" w:hAnsi="Myriad Pro"/>
          <w:color w:val="595959" w:themeColor="text1" w:themeTint="A6"/>
        </w:rPr>
        <w:t>Grato</w:t>
      </w:r>
      <w:r w:rsidRPr="00012790">
        <w:rPr>
          <w:rFonts w:ascii="Myriad Pro" w:hAnsi="Myriad Pro"/>
          <w:color w:val="595959" w:themeColor="text1" w:themeTint="A6"/>
          <w:spacing w:val="-6"/>
        </w:rPr>
        <w:t xml:space="preserve"> </w:t>
      </w:r>
      <w:r w:rsidRPr="00012790">
        <w:rPr>
          <w:rFonts w:ascii="Myriad Pro" w:hAnsi="Myriad Pro"/>
          <w:color w:val="595959" w:themeColor="text1" w:themeTint="A6"/>
        </w:rPr>
        <w:t>ambiente laboral.</w:t>
      </w:r>
    </w:p>
    <w:p w:rsidR="0006012C" w:rsidRPr="00800846" w:rsidRDefault="0006012C" w:rsidP="006C007F">
      <w:pPr>
        <w:jc w:val="both"/>
        <w:rPr>
          <w:rFonts w:ascii="Myriad Pro" w:hAnsi="Myriad Pro"/>
          <w:color w:val="595959" w:themeColor="text1" w:themeTint="A6"/>
        </w:rPr>
      </w:pPr>
    </w:p>
    <w:p w:rsidR="0006012C" w:rsidRPr="00800846" w:rsidRDefault="0006012C" w:rsidP="006C007F">
      <w:pPr>
        <w:jc w:val="both"/>
        <w:rPr>
          <w:rFonts w:ascii="Myriad Pro" w:hAnsi="Myriad Pro"/>
          <w:color w:val="595959" w:themeColor="text1" w:themeTint="A6"/>
        </w:rPr>
      </w:pPr>
    </w:p>
    <w:p w:rsidR="0006012C" w:rsidRPr="00CD3A08" w:rsidRDefault="007826A0" w:rsidP="006C007F">
      <w:pPr>
        <w:jc w:val="both"/>
        <w:rPr>
          <w:rFonts w:ascii="Myriad Pro" w:hAnsi="Myriad Pro"/>
          <w:b/>
        </w:rPr>
      </w:pPr>
      <w:r w:rsidRPr="00CD3A08">
        <w:rPr>
          <w:rFonts w:ascii="Myriad Pro" w:hAnsi="Myriad Pro"/>
          <w:b/>
          <w:color w:val="FF6600"/>
        </w:rPr>
        <w:t>Los</w:t>
      </w:r>
      <w:r w:rsidRPr="00CD3A08">
        <w:rPr>
          <w:rFonts w:ascii="Myriad Pro" w:hAnsi="Myriad Pro"/>
          <w:b/>
          <w:color w:val="FF6600"/>
          <w:spacing w:val="-8"/>
        </w:rPr>
        <w:t xml:space="preserve"> </w:t>
      </w:r>
      <w:r w:rsidRPr="00CD3A08">
        <w:rPr>
          <w:rFonts w:ascii="Myriad Pro" w:hAnsi="Myriad Pro"/>
          <w:b/>
          <w:color w:val="FF6600"/>
        </w:rPr>
        <w:t>interesados</w:t>
      </w:r>
      <w:r w:rsidRPr="00CD3A08">
        <w:rPr>
          <w:rFonts w:ascii="Myriad Pro" w:hAnsi="Myriad Pro"/>
          <w:b/>
          <w:color w:val="FF6600"/>
          <w:spacing w:val="-5"/>
        </w:rPr>
        <w:t xml:space="preserve"> </w:t>
      </w:r>
      <w:r w:rsidRPr="00CD3A08">
        <w:rPr>
          <w:rFonts w:ascii="Myriad Pro" w:hAnsi="Myriad Pro"/>
          <w:b/>
          <w:color w:val="FF6600"/>
        </w:rPr>
        <w:t>enviar</w:t>
      </w:r>
      <w:r w:rsidRPr="00CD3A08">
        <w:rPr>
          <w:rFonts w:ascii="Myriad Pro" w:hAnsi="Myriad Pro"/>
          <w:b/>
          <w:color w:val="FF6600"/>
          <w:spacing w:val="-6"/>
        </w:rPr>
        <w:t xml:space="preserve"> </w:t>
      </w:r>
      <w:r w:rsidRPr="00CD3A08">
        <w:rPr>
          <w:rFonts w:ascii="Myriad Pro" w:hAnsi="Myriad Pro"/>
          <w:b/>
          <w:color w:val="FF6600"/>
        </w:rPr>
        <w:t>su</w:t>
      </w:r>
      <w:r w:rsidRPr="00CD3A08">
        <w:rPr>
          <w:rFonts w:ascii="Myriad Pro" w:hAnsi="Myriad Pro"/>
          <w:b/>
          <w:color w:val="FF6600"/>
          <w:spacing w:val="-3"/>
        </w:rPr>
        <w:t xml:space="preserve"> </w:t>
      </w:r>
      <w:r w:rsidRPr="00CD3A08">
        <w:rPr>
          <w:rFonts w:ascii="Myriad Pro" w:hAnsi="Myriad Pro"/>
          <w:b/>
          <w:color w:val="FF6600"/>
        </w:rPr>
        <w:t>CV actualizado</w:t>
      </w:r>
      <w:r w:rsidRPr="00CD3A08">
        <w:rPr>
          <w:rFonts w:ascii="Myriad Pro" w:hAnsi="Myriad Pro"/>
          <w:b/>
          <w:color w:val="FF6600"/>
          <w:spacing w:val="-4"/>
        </w:rPr>
        <w:t xml:space="preserve"> </w:t>
      </w:r>
      <w:r w:rsidRPr="00CD3A08">
        <w:rPr>
          <w:rFonts w:ascii="Myriad Pro" w:hAnsi="Myriad Pro"/>
          <w:b/>
          <w:color w:val="FF6600"/>
        </w:rPr>
        <w:t>y detallado</w:t>
      </w:r>
      <w:r w:rsidRPr="00CD3A08">
        <w:rPr>
          <w:rFonts w:ascii="Myriad Pro" w:hAnsi="Myriad Pro"/>
          <w:b/>
          <w:color w:val="FF6600"/>
          <w:spacing w:val="-4"/>
        </w:rPr>
        <w:t xml:space="preserve"> </w:t>
      </w:r>
      <w:r w:rsidRPr="00CD3A08">
        <w:rPr>
          <w:rFonts w:ascii="Myriad Pro" w:hAnsi="Myriad Pro"/>
          <w:b/>
          <w:color w:val="FF6600"/>
        </w:rPr>
        <w:t>de</w:t>
      </w:r>
      <w:r w:rsidRPr="00CD3A08">
        <w:rPr>
          <w:rFonts w:ascii="Myriad Pro" w:hAnsi="Myriad Pro"/>
          <w:b/>
          <w:color w:val="FF6600"/>
          <w:spacing w:val="-3"/>
        </w:rPr>
        <w:t xml:space="preserve"> </w:t>
      </w:r>
      <w:r w:rsidRPr="00CD3A08">
        <w:rPr>
          <w:rFonts w:ascii="Myriad Pro" w:hAnsi="Myriad Pro"/>
          <w:b/>
          <w:color w:val="FF6600"/>
        </w:rPr>
        <w:t>la siguiente</w:t>
      </w:r>
      <w:r w:rsidRPr="00CD3A08">
        <w:rPr>
          <w:rFonts w:ascii="Myriad Pro" w:hAnsi="Myriad Pro"/>
          <w:b/>
          <w:color w:val="FF6600"/>
          <w:spacing w:val="-4"/>
        </w:rPr>
        <w:t xml:space="preserve"> </w:t>
      </w:r>
      <w:r w:rsidRPr="00CD3A08">
        <w:rPr>
          <w:rFonts w:ascii="Myriad Pro" w:hAnsi="Myriad Pro"/>
          <w:b/>
          <w:color w:val="FF6600"/>
        </w:rPr>
        <w:t>manera:</w:t>
      </w:r>
    </w:p>
    <w:p w:rsidR="00800846" w:rsidRPr="00800846" w:rsidRDefault="00800846" w:rsidP="006C007F">
      <w:pPr>
        <w:jc w:val="both"/>
        <w:rPr>
          <w:rFonts w:ascii="Myriad Pro" w:hAnsi="Myriad Pro"/>
          <w:b/>
          <w:color w:val="595959" w:themeColor="text1" w:themeTint="A6"/>
        </w:rPr>
      </w:pPr>
    </w:p>
    <w:p w:rsidR="00800846" w:rsidRPr="00800846" w:rsidRDefault="00800846" w:rsidP="006C007F">
      <w:pPr>
        <w:jc w:val="both"/>
        <w:rPr>
          <w:rFonts w:ascii="Myriad Pro" w:hAnsi="Myriad Pro"/>
          <w:color w:val="595959" w:themeColor="text1" w:themeTint="A6"/>
        </w:rPr>
      </w:pPr>
      <w:r w:rsidRPr="001B602E">
        <w:rPr>
          <w:rFonts w:ascii="Myriad Pro" w:hAnsi="Myriad Pro"/>
          <w:b/>
          <w:color w:val="FF6600"/>
        </w:rPr>
        <w:t>Correo</w:t>
      </w:r>
      <w:r w:rsidR="001B602E" w:rsidRPr="001B602E">
        <w:rPr>
          <w:rFonts w:ascii="Myriad Pro" w:hAnsi="Myriad Pro"/>
          <w:b/>
          <w:color w:val="FF6600"/>
        </w:rPr>
        <w:t xml:space="preserve"> a</w:t>
      </w:r>
      <w:r w:rsidR="006C007F">
        <w:rPr>
          <w:rFonts w:ascii="Myriad Pro" w:hAnsi="Myriad Pro"/>
          <w:b/>
          <w:color w:val="FF6600"/>
        </w:rPr>
        <w:t xml:space="preserve">: </w:t>
      </w:r>
      <w:hyperlink r:id="rId8" w:history="1">
        <w:r w:rsidR="001B602E" w:rsidRPr="001B602E">
          <w:rPr>
            <w:rStyle w:val="Hipervnculo"/>
            <w:rFonts w:ascii="Myriad Pro" w:hAnsi="Myriad Pro"/>
            <w:b/>
          </w:rPr>
          <w:t>seleccionatalentoperu@wvi.org</w:t>
        </w:r>
      </w:hyperlink>
    </w:p>
    <w:p w:rsidR="001B602E" w:rsidRDefault="001B602E" w:rsidP="006C007F">
      <w:pPr>
        <w:jc w:val="both"/>
        <w:rPr>
          <w:rFonts w:ascii="Myriad Pro" w:hAnsi="Myriad Pro"/>
          <w:b/>
          <w:color w:val="595959" w:themeColor="text1" w:themeTint="A6"/>
        </w:rPr>
      </w:pPr>
    </w:p>
    <w:p w:rsidR="00800846" w:rsidRPr="00800846" w:rsidRDefault="007826A0" w:rsidP="006C007F">
      <w:pPr>
        <w:jc w:val="both"/>
        <w:rPr>
          <w:rFonts w:ascii="Myriad Pro" w:hAnsi="Myriad Pro"/>
          <w:color w:val="595959" w:themeColor="text1" w:themeTint="A6"/>
        </w:rPr>
      </w:pPr>
      <w:r w:rsidRPr="001B602E">
        <w:rPr>
          <w:rFonts w:ascii="Myriad Pro" w:hAnsi="Myriad Pro"/>
          <w:b/>
          <w:color w:val="FF6600"/>
        </w:rPr>
        <w:t>Asunto:</w:t>
      </w:r>
      <w:r w:rsidRPr="00800846">
        <w:rPr>
          <w:rFonts w:ascii="Myriad Pro" w:hAnsi="Myriad Pro"/>
          <w:b/>
          <w:color w:val="595959" w:themeColor="text1" w:themeTint="A6"/>
        </w:rPr>
        <w:t xml:space="preserve"> </w:t>
      </w:r>
      <w:r w:rsidR="001F022C" w:rsidRPr="001F022C">
        <w:rPr>
          <w:rFonts w:ascii="Myriad Pro" w:hAnsi="Myriad Pro"/>
          <w:b/>
          <w:color w:val="595959" w:themeColor="text1" w:themeTint="A6"/>
        </w:rPr>
        <w:t>SUPERVISOR DE CAPTACIÓN DE DONANTES</w:t>
      </w:r>
      <w:bookmarkStart w:id="0" w:name="_GoBack"/>
      <w:bookmarkEnd w:id="0"/>
    </w:p>
    <w:p w:rsidR="00800846" w:rsidRPr="00800846" w:rsidRDefault="00800846" w:rsidP="006C007F">
      <w:pPr>
        <w:jc w:val="both"/>
        <w:rPr>
          <w:rFonts w:ascii="Myriad Pro" w:hAnsi="Myriad Pro"/>
          <w:color w:val="595959" w:themeColor="text1" w:themeTint="A6"/>
        </w:rPr>
      </w:pPr>
    </w:p>
    <w:p w:rsidR="0006012C" w:rsidRPr="00800846" w:rsidRDefault="007826A0" w:rsidP="006C007F">
      <w:pPr>
        <w:jc w:val="both"/>
        <w:rPr>
          <w:rFonts w:ascii="Myriad Pro" w:hAnsi="Myriad Pro"/>
          <w:color w:val="595959" w:themeColor="text1" w:themeTint="A6"/>
        </w:rPr>
      </w:pPr>
      <w:r w:rsidRPr="00800846">
        <w:rPr>
          <w:rFonts w:ascii="Myriad Pro" w:hAnsi="Myriad Pro"/>
          <w:color w:val="595959" w:themeColor="text1" w:themeTint="A6"/>
        </w:rPr>
        <w:t>Indicar</w:t>
      </w:r>
      <w:r w:rsidRPr="00800846">
        <w:rPr>
          <w:rFonts w:ascii="Myriad Pro" w:hAnsi="Myriad Pro"/>
          <w:color w:val="595959" w:themeColor="text1" w:themeTint="A6"/>
          <w:spacing w:val="-5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sus</w:t>
      </w:r>
      <w:r w:rsidRPr="00800846">
        <w:rPr>
          <w:rFonts w:ascii="Myriad Pro" w:hAnsi="Myriad Pro"/>
          <w:color w:val="595959" w:themeColor="text1" w:themeTint="A6"/>
          <w:spacing w:val="-5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pretensiones</w:t>
      </w:r>
      <w:r w:rsidRPr="00800846">
        <w:rPr>
          <w:rFonts w:ascii="Myriad Pro" w:hAnsi="Myriad Pro"/>
          <w:color w:val="595959" w:themeColor="text1" w:themeTint="A6"/>
          <w:spacing w:val="-7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salariales</w:t>
      </w:r>
      <w:r w:rsidRPr="00800846">
        <w:rPr>
          <w:rFonts w:ascii="Myriad Pro" w:hAnsi="Myriad Pro"/>
          <w:color w:val="595959" w:themeColor="text1" w:themeTint="A6"/>
          <w:spacing w:val="-4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en</w:t>
      </w:r>
      <w:r w:rsidRPr="00800846">
        <w:rPr>
          <w:rFonts w:ascii="Myriad Pro" w:hAnsi="Myriad Pro"/>
          <w:color w:val="595959" w:themeColor="text1" w:themeTint="A6"/>
          <w:spacing w:val="-8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el</w:t>
      </w:r>
      <w:r w:rsidRPr="00800846">
        <w:rPr>
          <w:rFonts w:ascii="Myriad Pro" w:hAnsi="Myriad Pro"/>
          <w:color w:val="595959" w:themeColor="text1" w:themeTint="A6"/>
          <w:spacing w:val="-5"/>
        </w:rPr>
        <w:t xml:space="preserve"> </w:t>
      </w:r>
      <w:r w:rsidRPr="00800846">
        <w:rPr>
          <w:rFonts w:ascii="Myriad Pro" w:hAnsi="Myriad Pro"/>
          <w:color w:val="595959" w:themeColor="text1" w:themeTint="A6"/>
        </w:rPr>
        <w:t>correo</w:t>
      </w:r>
      <w:r w:rsidR="00CD3A08">
        <w:rPr>
          <w:rFonts w:ascii="Myriad Pro" w:hAnsi="Myriad Pro"/>
          <w:color w:val="595959" w:themeColor="text1" w:themeTint="A6"/>
        </w:rPr>
        <w:t>.</w:t>
      </w:r>
    </w:p>
    <w:p w:rsidR="0006012C" w:rsidRPr="00800846" w:rsidRDefault="0006012C" w:rsidP="006C007F">
      <w:pPr>
        <w:jc w:val="both"/>
        <w:rPr>
          <w:rFonts w:ascii="Myriad Pro" w:hAnsi="Myriad Pro"/>
          <w:color w:val="595959" w:themeColor="text1" w:themeTint="A6"/>
        </w:rPr>
      </w:pPr>
    </w:p>
    <w:p w:rsidR="001B602E" w:rsidRDefault="001B602E" w:rsidP="006C007F">
      <w:pPr>
        <w:jc w:val="both"/>
        <w:rPr>
          <w:rFonts w:ascii="Myriad Pro" w:hAnsi="Myriad Pro"/>
          <w:color w:val="595959" w:themeColor="text1" w:themeTint="A6"/>
          <w:sz w:val="18"/>
        </w:rPr>
      </w:pPr>
      <w:r>
        <w:rPr>
          <w:rFonts w:ascii="Myriad Pro" w:hAnsi="Myriad Pro"/>
          <w:noProof/>
          <w:color w:val="000000" w:themeColor="text1"/>
          <w:sz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61595</wp:posOffset>
                </wp:positionV>
                <wp:extent cx="5486400" cy="15240"/>
                <wp:effectExtent l="0" t="0" r="19050" b="2286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EA393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4.85pt" to="432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" strokecolor="#5a5a5a [2109]" strokeweight="1pt">
                <v:stroke dashstyle="3 1"/>
              </v:line>
            </w:pict>
          </mc:Fallback>
        </mc:AlternateContent>
      </w:r>
    </w:p>
    <w:p w:rsidR="001B602E" w:rsidRDefault="001B602E" w:rsidP="006C007F">
      <w:pPr>
        <w:jc w:val="both"/>
        <w:rPr>
          <w:rFonts w:ascii="Myriad Pro" w:hAnsi="Myriad Pro"/>
          <w:color w:val="595959" w:themeColor="text1" w:themeTint="A6"/>
          <w:sz w:val="18"/>
        </w:rPr>
      </w:pPr>
    </w:p>
    <w:p w:rsidR="00CD3A08" w:rsidRPr="00CD3A08" w:rsidRDefault="00CD3A08" w:rsidP="006C007F">
      <w:pPr>
        <w:pStyle w:val="Prrafodelista"/>
        <w:ind w:left="360" w:firstLine="0"/>
        <w:jc w:val="center"/>
        <w:rPr>
          <w:rFonts w:ascii="Myriad Pro" w:hAnsi="Myriad Pro"/>
          <w:b/>
          <w:color w:val="595959" w:themeColor="text1" w:themeTint="A6"/>
          <w:sz w:val="18"/>
        </w:rPr>
      </w:pPr>
      <w:proofErr w:type="spellStart"/>
      <w:r w:rsidRPr="00CD3A08">
        <w:rPr>
          <w:rFonts w:ascii="Myriad Pro" w:hAnsi="Myriad Pro"/>
          <w:b/>
          <w:color w:val="595959" w:themeColor="text1" w:themeTint="A6"/>
          <w:sz w:val="18"/>
        </w:rPr>
        <w:t>Disclaimer</w:t>
      </w:r>
      <w:proofErr w:type="spellEnd"/>
      <w:r w:rsidRPr="00CD3A08">
        <w:rPr>
          <w:rFonts w:ascii="Myriad Pro" w:hAnsi="Myriad Pro"/>
          <w:b/>
          <w:color w:val="595959" w:themeColor="text1" w:themeTint="A6"/>
          <w:sz w:val="18"/>
        </w:rPr>
        <w:t xml:space="preserve"> de R</w:t>
      </w:r>
      <w:r w:rsidR="00063AB6">
        <w:rPr>
          <w:rFonts w:ascii="Myriad Pro" w:hAnsi="Myriad Pro"/>
          <w:b/>
          <w:color w:val="595959" w:themeColor="text1" w:themeTint="A6"/>
          <w:sz w:val="18"/>
        </w:rPr>
        <w:t>eclutamiento &amp; Selección</w:t>
      </w:r>
    </w:p>
    <w:p w:rsidR="00CD3A08" w:rsidRPr="00CD3A08" w:rsidRDefault="00CD3A08" w:rsidP="006C007F">
      <w:pPr>
        <w:pStyle w:val="Prrafodelista"/>
        <w:ind w:left="360" w:firstLine="0"/>
        <w:jc w:val="both"/>
        <w:rPr>
          <w:rFonts w:ascii="Myriad Pro" w:hAnsi="Myriad Pro"/>
          <w:color w:val="595959" w:themeColor="text1" w:themeTint="A6"/>
          <w:sz w:val="18"/>
        </w:rPr>
      </w:pPr>
    </w:p>
    <w:p w:rsidR="0006012C" w:rsidRPr="00CD3A08" w:rsidRDefault="007826A0" w:rsidP="006C007F">
      <w:pPr>
        <w:pStyle w:val="Prrafodelista"/>
        <w:numPr>
          <w:ilvl w:val="0"/>
          <w:numId w:val="6"/>
        </w:numPr>
        <w:ind w:left="360"/>
        <w:jc w:val="both"/>
        <w:rPr>
          <w:rFonts w:ascii="Myriad Pro" w:hAnsi="Myriad Pro"/>
          <w:color w:val="595959" w:themeColor="text1" w:themeTint="A6"/>
          <w:sz w:val="18"/>
        </w:rPr>
      </w:pPr>
      <w:r w:rsidRPr="00CD3A08">
        <w:rPr>
          <w:rFonts w:ascii="Myriad Pro" w:hAnsi="Myriad Pro"/>
          <w:color w:val="595959" w:themeColor="text1" w:themeTint="A6"/>
          <w:sz w:val="18"/>
        </w:rPr>
        <w:t>World</w:t>
      </w:r>
      <w:r w:rsidRPr="00CD3A08">
        <w:rPr>
          <w:rFonts w:ascii="Myriad Pro" w:hAnsi="Myriad Pro"/>
          <w:color w:val="595959" w:themeColor="text1" w:themeTint="A6"/>
          <w:spacing w:val="-5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Vision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está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comprometido</w:t>
      </w:r>
      <w:r w:rsidRPr="00CD3A08">
        <w:rPr>
          <w:rFonts w:ascii="Myriad Pro" w:hAnsi="Myriad Pro"/>
          <w:color w:val="595959" w:themeColor="text1" w:themeTint="A6"/>
          <w:spacing w:val="-3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con la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protección</w:t>
      </w:r>
      <w:r w:rsidRPr="00CD3A08">
        <w:rPr>
          <w:rFonts w:ascii="Myriad Pro" w:hAnsi="Myriad Pro"/>
          <w:color w:val="595959" w:themeColor="text1" w:themeTint="A6"/>
          <w:spacing w:val="-5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de</w:t>
      </w:r>
      <w:r w:rsidRPr="00CD3A08">
        <w:rPr>
          <w:rFonts w:ascii="Myriad Pro" w:hAnsi="Myriad Pro"/>
          <w:color w:val="595959" w:themeColor="text1" w:themeTint="A6"/>
          <w:spacing w:val="-1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datos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personales,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por</w:t>
      </w:r>
      <w:r w:rsidRPr="00CD3A08">
        <w:rPr>
          <w:rFonts w:ascii="Myriad Pro" w:hAnsi="Myriad Pro"/>
          <w:color w:val="595959" w:themeColor="text1" w:themeTint="A6"/>
          <w:spacing w:val="-3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ello,</w:t>
      </w:r>
      <w:r w:rsidRPr="00CD3A08">
        <w:rPr>
          <w:rFonts w:ascii="Myriad Pro" w:hAnsi="Myriad Pro"/>
          <w:color w:val="595959" w:themeColor="text1" w:themeTint="A6"/>
          <w:spacing w:val="-3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al</w:t>
      </w:r>
      <w:r w:rsidRPr="00CD3A08">
        <w:rPr>
          <w:rFonts w:ascii="Myriad Pro" w:hAnsi="Myriad Pro"/>
          <w:color w:val="595959" w:themeColor="text1" w:themeTint="A6"/>
          <w:spacing w:val="-1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aplicar</w:t>
      </w:r>
      <w:r w:rsidRPr="00CD3A08">
        <w:rPr>
          <w:rFonts w:ascii="Myriad Pro" w:hAnsi="Myriad Pro"/>
          <w:color w:val="595959" w:themeColor="text1" w:themeTint="A6"/>
          <w:spacing w:val="-4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a</w:t>
      </w:r>
      <w:r w:rsidRPr="00CD3A08">
        <w:rPr>
          <w:rFonts w:ascii="Myriad Pro" w:hAnsi="Myriad Pro"/>
          <w:color w:val="595959" w:themeColor="text1" w:themeTint="A6"/>
          <w:spacing w:val="-3"/>
          <w:sz w:val="18"/>
        </w:rPr>
        <w:t xml:space="preserve"> </w:t>
      </w:r>
      <w:r w:rsidRPr="00CD3A08">
        <w:rPr>
          <w:rFonts w:ascii="Myriad Pro" w:hAnsi="Myriad Pro"/>
          <w:color w:val="595959" w:themeColor="text1" w:themeTint="A6"/>
          <w:sz w:val="18"/>
        </w:rPr>
        <w:t>esta vacante, el postulante acepta proporcionar sus datos personales a World Vision, con el objetivo de ser utilizados para los fines relacionados con el proceso de reclutamiento y selección al cual está postulando.</w:t>
      </w:r>
    </w:p>
    <w:p w:rsidR="001B602E" w:rsidRPr="001B602E" w:rsidRDefault="001B602E" w:rsidP="006C007F">
      <w:pPr>
        <w:jc w:val="both"/>
        <w:rPr>
          <w:rFonts w:ascii="Myriad Pro" w:hAnsi="Myriad Pro"/>
          <w:color w:val="595959" w:themeColor="text1" w:themeTint="A6"/>
          <w:sz w:val="18"/>
        </w:rPr>
      </w:pPr>
    </w:p>
    <w:p w:rsidR="0006012C" w:rsidRPr="00CD3A08" w:rsidRDefault="007826A0" w:rsidP="006C007F">
      <w:pPr>
        <w:pStyle w:val="Prrafodelista"/>
        <w:numPr>
          <w:ilvl w:val="0"/>
          <w:numId w:val="6"/>
        </w:numPr>
        <w:ind w:left="360"/>
        <w:jc w:val="both"/>
        <w:rPr>
          <w:rFonts w:ascii="Myriad Pro" w:hAnsi="Myriad Pro"/>
          <w:color w:val="595959" w:themeColor="text1" w:themeTint="A6"/>
          <w:sz w:val="18"/>
        </w:rPr>
      </w:pPr>
      <w:r w:rsidRPr="00CD3A08">
        <w:rPr>
          <w:rFonts w:ascii="Myriad Pro" w:hAnsi="Myriad Pro"/>
          <w:color w:val="595959" w:themeColor="text1" w:themeTint="A6"/>
          <w:sz w:val="18"/>
        </w:rPr>
        <w:t>World Vision mantiene una política de contratación inclusiva, por lo que de acuerdo a la Ley N° 29973, Ley General de la Persona con Discapaci</w:t>
      </w:r>
      <w:r w:rsidR="00063AB6">
        <w:rPr>
          <w:rFonts w:ascii="Myriad Pro" w:hAnsi="Myriad Pro"/>
          <w:color w:val="595959" w:themeColor="text1" w:themeTint="A6"/>
          <w:sz w:val="18"/>
        </w:rPr>
        <w:t>dad, la convocatoria es abierta</w:t>
      </w:r>
      <w:r w:rsidRPr="00CD3A08">
        <w:rPr>
          <w:rFonts w:ascii="Myriad Pro" w:hAnsi="Myriad Pro"/>
          <w:color w:val="595959" w:themeColor="text1" w:themeTint="A6"/>
          <w:sz w:val="18"/>
        </w:rPr>
        <w:t>.</w:t>
      </w:r>
    </w:p>
    <w:sectPr w:rsidR="0006012C" w:rsidRPr="00CD3A08" w:rsidSect="00F24B5D">
      <w:headerReference w:type="default" r:id="rId9"/>
      <w:type w:val="continuous"/>
      <w:pgSz w:w="11910" w:h="16840"/>
      <w:pgMar w:top="1134" w:right="1417" w:bottom="1702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62" w:rsidRDefault="00823262" w:rsidP="00FA30AC">
      <w:r>
        <w:separator/>
      </w:r>
    </w:p>
  </w:endnote>
  <w:endnote w:type="continuationSeparator" w:id="0">
    <w:p w:rsidR="00823262" w:rsidRDefault="00823262" w:rsidP="00FA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62" w:rsidRDefault="00823262" w:rsidP="00FA30AC">
      <w:r>
        <w:separator/>
      </w:r>
    </w:p>
  </w:footnote>
  <w:footnote w:type="continuationSeparator" w:id="0">
    <w:p w:rsidR="00823262" w:rsidRDefault="00823262" w:rsidP="00FA3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336" w:rsidRDefault="0082326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9.2pt;margin-top:-36pt;width:618pt;height:114.9pt;z-index:251659264;mso-position-horizontal-relative:text;mso-position-vertical-relative:text;mso-width-relative:page;mso-height-relative:page">
          <v:imagedata r:id="rId1" o:title="¡ÚNETE A NOSOTROS!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5CE"/>
    <w:multiLevelType w:val="hybridMultilevel"/>
    <w:tmpl w:val="693697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F6F"/>
    <w:multiLevelType w:val="hybridMultilevel"/>
    <w:tmpl w:val="4FBEA7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C1D8A"/>
    <w:multiLevelType w:val="hybridMultilevel"/>
    <w:tmpl w:val="C4A467E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28FA"/>
    <w:multiLevelType w:val="hybridMultilevel"/>
    <w:tmpl w:val="640CBC0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E1735"/>
    <w:multiLevelType w:val="hybridMultilevel"/>
    <w:tmpl w:val="F62EF2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97B93"/>
    <w:multiLevelType w:val="hybridMultilevel"/>
    <w:tmpl w:val="080273E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1E715C"/>
    <w:multiLevelType w:val="hybridMultilevel"/>
    <w:tmpl w:val="4E241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92105"/>
    <w:multiLevelType w:val="hybridMultilevel"/>
    <w:tmpl w:val="F2B227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164AA"/>
    <w:multiLevelType w:val="hybridMultilevel"/>
    <w:tmpl w:val="36CA39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15313"/>
    <w:multiLevelType w:val="hybridMultilevel"/>
    <w:tmpl w:val="EA66FA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60D5A"/>
    <w:multiLevelType w:val="hybridMultilevel"/>
    <w:tmpl w:val="EDE4079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62229D"/>
    <w:multiLevelType w:val="hybridMultilevel"/>
    <w:tmpl w:val="2D3EFB9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031C3"/>
    <w:multiLevelType w:val="hybridMultilevel"/>
    <w:tmpl w:val="729AE45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9F0868"/>
    <w:multiLevelType w:val="hybridMultilevel"/>
    <w:tmpl w:val="5AF832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B2F66"/>
    <w:multiLevelType w:val="hybridMultilevel"/>
    <w:tmpl w:val="255A56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656CE"/>
    <w:multiLevelType w:val="hybridMultilevel"/>
    <w:tmpl w:val="B16C0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2C0E"/>
    <w:multiLevelType w:val="hybridMultilevel"/>
    <w:tmpl w:val="B5EEDCC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8645B"/>
    <w:multiLevelType w:val="hybridMultilevel"/>
    <w:tmpl w:val="9522CD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84AE1"/>
    <w:multiLevelType w:val="hybridMultilevel"/>
    <w:tmpl w:val="0BA642A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C687C"/>
    <w:multiLevelType w:val="hybridMultilevel"/>
    <w:tmpl w:val="8C96E3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81DF1"/>
    <w:multiLevelType w:val="hybridMultilevel"/>
    <w:tmpl w:val="AF0620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F82ADE"/>
    <w:multiLevelType w:val="hybridMultilevel"/>
    <w:tmpl w:val="855487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43840"/>
    <w:multiLevelType w:val="hybridMultilevel"/>
    <w:tmpl w:val="43301D08"/>
    <w:lvl w:ilvl="0" w:tplc="2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3440670"/>
    <w:multiLevelType w:val="hybridMultilevel"/>
    <w:tmpl w:val="B1D856B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16B85"/>
    <w:multiLevelType w:val="hybridMultilevel"/>
    <w:tmpl w:val="41ACDA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604E0"/>
    <w:multiLevelType w:val="hybridMultilevel"/>
    <w:tmpl w:val="716E001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B7DE4"/>
    <w:multiLevelType w:val="hybridMultilevel"/>
    <w:tmpl w:val="DBE80B8E"/>
    <w:lvl w:ilvl="0" w:tplc="CC580B2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100"/>
        <w:sz w:val="22"/>
        <w:szCs w:val="22"/>
        <w:lang w:val="es-ES" w:eastAsia="en-US" w:bidi="ar-SA"/>
      </w:rPr>
    </w:lvl>
    <w:lvl w:ilvl="1" w:tplc="2F506F50"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2" w:tplc="AC5E2CD4">
      <w:numFmt w:val="bullet"/>
      <w:lvlText w:val="•"/>
      <w:lvlJc w:val="left"/>
      <w:pPr>
        <w:ind w:left="2333" w:hanging="360"/>
      </w:pPr>
      <w:rPr>
        <w:rFonts w:hint="default"/>
        <w:lang w:val="es-ES" w:eastAsia="en-US" w:bidi="ar-SA"/>
      </w:rPr>
    </w:lvl>
    <w:lvl w:ilvl="3" w:tplc="2F5C5FEC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4B1CEA7E">
      <w:numFmt w:val="bullet"/>
      <w:lvlText w:val="•"/>
      <w:lvlJc w:val="left"/>
      <w:pPr>
        <w:ind w:left="3947" w:hanging="360"/>
      </w:pPr>
      <w:rPr>
        <w:rFonts w:hint="default"/>
        <w:lang w:val="es-ES" w:eastAsia="en-US" w:bidi="ar-SA"/>
      </w:rPr>
    </w:lvl>
    <w:lvl w:ilvl="5" w:tplc="8A569ACA">
      <w:numFmt w:val="bullet"/>
      <w:lvlText w:val="•"/>
      <w:lvlJc w:val="left"/>
      <w:pPr>
        <w:ind w:left="4754" w:hanging="360"/>
      </w:pPr>
      <w:rPr>
        <w:rFonts w:hint="default"/>
        <w:lang w:val="es-ES" w:eastAsia="en-US" w:bidi="ar-SA"/>
      </w:rPr>
    </w:lvl>
    <w:lvl w:ilvl="6" w:tplc="E194A860">
      <w:numFmt w:val="bullet"/>
      <w:lvlText w:val="•"/>
      <w:lvlJc w:val="left"/>
      <w:pPr>
        <w:ind w:left="5561" w:hanging="360"/>
      </w:pPr>
      <w:rPr>
        <w:rFonts w:hint="default"/>
        <w:lang w:val="es-ES" w:eastAsia="en-US" w:bidi="ar-SA"/>
      </w:rPr>
    </w:lvl>
    <w:lvl w:ilvl="7" w:tplc="F920D5F4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8" w:tplc="9FD64E5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6D51494"/>
    <w:multiLevelType w:val="hybridMultilevel"/>
    <w:tmpl w:val="482C51F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72F62"/>
    <w:multiLevelType w:val="hybridMultilevel"/>
    <w:tmpl w:val="D8AA77B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BE79EC"/>
    <w:multiLevelType w:val="hybridMultilevel"/>
    <w:tmpl w:val="45A2C9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7"/>
  </w:num>
  <w:num w:numId="4">
    <w:abstractNumId w:val="2"/>
  </w:num>
  <w:num w:numId="5">
    <w:abstractNumId w:val="18"/>
  </w:num>
  <w:num w:numId="6">
    <w:abstractNumId w:val="25"/>
  </w:num>
  <w:num w:numId="7">
    <w:abstractNumId w:val="12"/>
  </w:num>
  <w:num w:numId="8">
    <w:abstractNumId w:val="23"/>
  </w:num>
  <w:num w:numId="9">
    <w:abstractNumId w:val="3"/>
  </w:num>
  <w:num w:numId="10">
    <w:abstractNumId w:val="22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29"/>
  </w:num>
  <w:num w:numId="16">
    <w:abstractNumId w:val="20"/>
  </w:num>
  <w:num w:numId="17">
    <w:abstractNumId w:val="5"/>
  </w:num>
  <w:num w:numId="18">
    <w:abstractNumId w:val="9"/>
  </w:num>
  <w:num w:numId="19">
    <w:abstractNumId w:val="4"/>
  </w:num>
  <w:num w:numId="20">
    <w:abstractNumId w:val="28"/>
  </w:num>
  <w:num w:numId="21">
    <w:abstractNumId w:val="7"/>
  </w:num>
  <w:num w:numId="22">
    <w:abstractNumId w:val="24"/>
  </w:num>
  <w:num w:numId="23">
    <w:abstractNumId w:val="19"/>
  </w:num>
  <w:num w:numId="24">
    <w:abstractNumId w:val="21"/>
  </w:num>
  <w:num w:numId="25">
    <w:abstractNumId w:val="16"/>
  </w:num>
  <w:num w:numId="26">
    <w:abstractNumId w:val="14"/>
  </w:num>
  <w:num w:numId="27">
    <w:abstractNumId w:val="0"/>
  </w:num>
  <w:num w:numId="28">
    <w:abstractNumId w:val="1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2C"/>
    <w:rsid w:val="00000DF1"/>
    <w:rsid w:val="00012790"/>
    <w:rsid w:val="0004157F"/>
    <w:rsid w:val="0006012C"/>
    <w:rsid w:val="00063AB6"/>
    <w:rsid w:val="00074E3E"/>
    <w:rsid w:val="00093F26"/>
    <w:rsid w:val="00095C47"/>
    <w:rsid w:val="000B0D9C"/>
    <w:rsid w:val="000C32B7"/>
    <w:rsid w:val="000D267D"/>
    <w:rsid w:val="000E4CDB"/>
    <w:rsid w:val="00124C0E"/>
    <w:rsid w:val="00137640"/>
    <w:rsid w:val="001B602E"/>
    <w:rsid w:val="001D6510"/>
    <w:rsid w:val="001F022C"/>
    <w:rsid w:val="00203FD7"/>
    <w:rsid w:val="00254B44"/>
    <w:rsid w:val="00277BA5"/>
    <w:rsid w:val="002C28D4"/>
    <w:rsid w:val="002D2892"/>
    <w:rsid w:val="002D439D"/>
    <w:rsid w:val="00317067"/>
    <w:rsid w:val="00323ED2"/>
    <w:rsid w:val="003622BD"/>
    <w:rsid w:val="0038107B"/>
    <w:rsid w:val="003C5B16"/>
    <w:rsid w:val="003D58C9"/>
    <w:rsid w:val="00451489"/>
    <w:rsid w:val="004E7218"/>
    <w:rsid w:val="0051571A"/>
    <w:rsid w:val="005774D6"/>
    <w:rsid w:val="006277CE"/>
    <w:rsid w:val="00627F91"/>
    <w:rsid w:val="00665C76"/>
    <w:rsid w:val="0068427C"/>
    <w:rsid w:val="006A3B78"/>
    <w:rsid w:val="006B2A24"/>
    <w:rsid w:val="006C007F"/>
    <w:rsid w:val="0070594B"/>
    <w:rsid w:val="007224E3"/>
    <w:rsid w:val="007826A0"/>
    <w:rsid w:val="007875AE"/>
    <w:rsid w:val="007C5A20"/>
    <w:rsid w:val="007E2471"/>
    <w:rsid w:val="00800846"/>
    <w:rsid w:val="00823262"/>
    <w:rsid w:val="00826345"/>
    <w:rsid w:val="008340E6"/>
    <w:rsid w:val="00841B4D"/>
    <w:rsid w:val="00844455"/>
    <w:rsid w:val="0085714B"/>
    <w:rsid w:val="00867689"/>
    <w:rsid w:val="00883829"/>
    <w:rsid w:val="008B09A1"/>
    <w:rsid w:val="008D7D74"/>
    <w:rsid w:val="008F7974"/>
    <w:rsid w:val="00992336"/>
    <w:rsid w:val="009C5381"/>
    <w:rsid w:val="009D12A6"/>
    <w:rsid w:val="00A418CF"/>
    <w:rsid w:val="00A66D54"/>
    <w:rsid w:val="00AB4923"/>
    <w:rsid w:val="00AD4D77"/>
    <w:rsid w:val="00AD74E8"/>
    <w:rsid w:val="00AE1001"/>
    <w:rsid w:val="00B350C7"/>
    <w:rsid w:val="00B554A6"/>
    <w:rsid w:val="00BB2EF1"/>
    <w:rsid w:val="00BD68E4"/>
    <w:rsid w:val="00C203FF"/>
    <w:rsid w:val="00C24917"/>
    <w:rsid w:val="00CA000F"/>
    <w:rsid w:val="00CA5951"/>
    <w:rsid w:val="00CD3A08"/>
    <w:rsid w:val="00CE0EDC"/>
    <w:rsid w:val="00D3531C"/>
    <w:rsid w:val="00D753AC"/>
    <w:rsid w:val="00D92A13"/>
    <w:rsid w:val="00DB588F"/>
    <w:rsid w:val="00E02DD8"/>
    <w:rsid w:val="00E06396"/>
    <w:rsid w:val="00E10ADB"/>
    <w:rsid w:val="00E3292D"/>
    <w:rsid w:val="00E57DFA"/>
    <w:rsid w:val="00E92853"/>
    <w:rsid w:val="00ED5B36"/>
    <w:rsid w:val="00ED665E"/>
    <w:rsid w:val="00EE6A4D"/>
    <w:rsid w:val="00F24B5D"/>
    <w:rsid w:val="00FA30AC"/>
    <w:rsid w:val="00F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BC1AD019-C239-4C94-9EA1-5EC13B1F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21" w:hanging="360"/>
    </w:pPr>
  </w:style>
  <w:style w:type="paragraph" w:styleId="Puesto">
    <w:name w:val="Title"/>
    <w:basedOn w:val="Normal"/>
    <w:uiPriority w:val="1"/>
    <w:qFormat/>
    <w:pPr>
      <w:spacing w:before="34"/>
      <w:ind w:right="137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30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0A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30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0AC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1B6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onatalentoperu@wv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65DB-0A22-49F7-9624-B34A2631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Merci Angel Rosa Tirado Celis</dc:creator>
  <cp:lastModifiedBy>Maria Cristina Huayllacayan Carrillo</cp:lastModifiedBy>
  <cp:revision>2</cp:revision>
  <dcterms:created xsi:type="dcterms:W3CDTF">2026-03-24T23:46:00Z</dcterms:created>
  <dcterms:modified xsi:type="dcterms:W3CDTF">2026-03-24T23:46:00Z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